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9D140" w14:textId="2327B9A4" w:rsidR="00CE61F5" w:rsidRPr="00316414" w:rsidRDefault="00226FDE" w:rsidP="00CE61F5">
      <w:pPr>
        <w:jc w:val="center"/>
        <w:rPr>
          <w:rFonts w:ascii="Arial" w:hAnsi="Arial" w:cs="Arial"/>
          <w:b/>
          <w:bCs/>
          <w:u w:val="single"/>
        </w:rPr>
      </w:pPr>
      <w:r w:rsidRPr="00316414">
        <w:rPr>
          <w:rFonts w:ascii="Arial" w:hAnsi="Arial" w:cs="Arial"/>
          <w:b/>
          <w:bCs/>
          <w:u w:val="single"/>
        </w:rPr>
        <w:t>Tennessee Tourism 202</w:t>
      </w:r>
      <w:r w:rsidR="00AF74CE">
        <w:rPr>
          <w:rFonts w:ascii="Arial" w:hAnsi="Arial" w:cs="Arial"/>
          <w:b/>
          <w:bCs/>
          <w:u w:val="single"/>
        </w:rPr>
        <w:t>2</w:t>
      </w:r>
      <w:r w:rsidRPr="00316414">
        <w:rPr>
          <w:rFonts w:ascii="Arial" w:hAnsi="Arial" w:cs="Arial"/>
          <w:b/>
          <w:bCs/>
          <w:u w:val="single"/>
        </w:rPr>
        <w:t xml:space="preserve"> Media Kit</w:t>
      </w:r>
    </w:p>
    <w:p w14:paraId="219044D8" w14:textId="6E666AC2" w:rsidR="00226FDE" w:rsidRPr="00316414" w:rsidRDefault="00EE5CFB" w:rsidP="009C579B">
      <w:pPr>
        <w:rPr>
          <w:rFonts w:ascii="Arial" w:hAnsi="Arial" w:cs="Arial"/>
          <w:b/>
          <w:bCs/>
          <w:sz w:val="21"/>
          <w:szCs w:val="21"/>
          <w:u w:val="single"/>
        </w:rPr>
      </w:pPr>
      <w:hyperlink r:id="rId5" w:history="1">
        <w:r w:rsidR="00226FDE" w:rsidRPr="00316414">
          <w:rPr>
            <w:rStyle w:val="Hyperlink"/>
            <w:rFonts w:ascii="Arial" w:hAnsi="Arial" w:cs="Arial"/>
            <w:b/>
            <w:bCs/>
            <w:sz w:val="21"/>
            <w:szCs w:val="21"/>
          </w:rPr>
          <w:t>What’s New (Annual and Quarterly)</w:t>
        </w:r>
      </w:hyperlink>
    </w:p>
    <w:p w14:paraId="008916FD" w14:textId="6A1A7E6C" w:rsidR="008C710F" w:rsidRPr="00316414" w:rsidRDefault="00312D89" w:rsidP="009C579B">
      <w:pPr>
        <w:rPr>
          <w:rFonts w:ascii="Arial" w:hAnsi="Arial" w:cs="Arial"/>
          <w:sz w:val="21"/>
          <w:szCs w:val="21"/>
        </w:rPr>
      </w:pPr>
      <w:r w:rsidRPr="00316414">
        <w:rPr>
          <w:rFonts w:ascii="Arial" w:hAnsi="Arial" w:cs="Arial"/>
          <w:noProof/>
          <w:sz w:val="21"/>
          <w:szCs w:val="21"/>
        </w:rPr>
        <w:drawing>
          <wp:anchor distT="0" distB="0" distL="114300" distR="114300" simplePos="0" relativeHeight="251645952" behindDoc="0" locked="0" layoutInCell="1" allowOverlap="1" wp14:anchorId="792154F6" wp14:editId="7C326B98">
            <wp:simplePos x="0" y="0"/>
            <wp:positionH relativeFrom="column">
              <wp:posOffset>0</wp:posOffset>
            </wp:positionH>
            <wp:positionV relativeFrom="paragraph">
              <wp:posOffset>7620</wp:posOffset>
            </wp:positionV>
            <wp:extent cx="2771775" cy="120269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1775" cy="1202690"/>
                    </a:xfrm>
                    <a:prstGeom prst="rect">
                      <a:avLst/>
                    </a:prstGeom>
                  </pic:spPr>
                </pic:pic>
              </a:graphicData>
            </a:graphic>
            <wp14:sizeRelH relativeFrom="page">
              <wp14:pctWidth>0</wp14:pctWidth>
            </wp14:sizeRelH>
            <wp14:sizeRelV relativeFrom="page">
              <wp14:pctHeight>0</wp14:pctHeight>
            </wp14:sizeRelV>
          </wp:anchor>
        </w:drawing>
      </w:r>
      <w:r w:rsidR="008C710F" w:rsidRPr="00316414">
        <w:rPr>
          <w:rFonts w:ascii="Arial" w:hAnsi="Arial" w:cs="Arial"/>
          <w:sz w:val="21"/>
          <w:szCs w:val="21"/>
        </w:rPr>
        <w:t>Discover new attractions, exhibits, venues, restaurants, breweries, distilleries, state-of-the-art expansions, milestone anniversaries and events across the state in our annual and seasonal What’s New.</w:t>
      </w:r>
    </w:p>
    <w:p w14:paraId="671E155D" w14:textId="1801227D" w:rsidR="00312D89" w:rsidRPr="00316414" w:rsidRDefault="00312D89" w:rsidP="009C579B">
      <w:pPr>
        <w:spacing w:before="100" w:beforeAutospacing="1" w:after="100" w:afterAutospacing="1"/>
        <w:rPr>
          <w:rFonts w:ascii="Arial" w:hAnsi="Arial" w:cs="Arial"/>
          <w:sz w:val="21"/>
          <w:szCs w:val="21"/>
        </w:rPr>
      </w:pPr>
    </w:p>
    <w:p w14:paraId="12A9D543" w14:textId="57BFC76C" w:rsidR="008C710F" w:rsidRPr="00316414" w:rsidRDefault="00EE5CFB" w:rsidP="009C579B">
      <w:pPr>
        <w:spacing w:before="100" w:beforeAutospacing="1" w:after="100" w:afterAutospacing="1"/>
        <w:rPr>
          <w:rFonts w:ascii="Arial" w:eastAsia="Times New Roman" w:hAnsi="Arial" w:cs="Arial"/>
          <w:sz w:val="21"/>
          <w:szCs w:val="21"/>
        </w:rPr>
      </w:pPr>
      <w:hyperlink r:id="rId7" w:history="1">
        <w:r w:rsidR="008C710F" w:rsidRPr="00316414">
          <w:rPr>
            <w:rStyle w:val="Hyperlink"/>
            <w:rFonts w:ascii="Arial" w:eastAsia="Times New Roman" w:hAnsi="Arial" w:cs="Arial"/>
            <w:b/>
            <w:bCs/>
            <w:sz w:val="21"/>
            <w:szCs w:val="21"/>
          </w:rPr>
          <w:t>Tennessee Music Pathways</w:t>
        </w:r>
      </w:hyperlink>
      <w:r w:rsidR="008C710F" w:rsidRPr="00316414">
        <w:rPr>
          <w:rFonts w:ascii="Arial" w:eastAsia="Times New Roman" w:hAnsi="Arial" w:cs="Arial"/>
          <w:sz w:val="21"/>
          <w:szCs w:val="21"/>
        </w:rPr>
        <w:t xml:space="preserve"> </w:t>
      </w:r>
    </w:p>
    <w:p w14:paraId="2E96D56D" w14:textId="0E351B9C" w:rsidR="00DC3F0C" w:rsidRPr="00316414" w:rsidRDefault="00312D89" w:rsidP="00312D89">
      <w:pPr>
        <w:spacing w:before="100" w:beforeAutospacing="1" w:after="100" w:afterAutospacing="1"/>
        <w:rPr>
          <w:rFonts w:ascii="Arial" w:eastAsia="Times New Roman" w:hAnsi="Arial" w:cs="Arial"/>
          <w:sz w:val="21"/>
          <w:szCs w:val="21"/>
        </w:rPr>
      </w:pPr>
      <w:r w:rsidRPr="00316414">
        <w:rPr>
          <w:rFonts w:ascii="Arial" w:hAnsi="Arial" w:cs="Arial"/>
          <w:noProof/>
          <w:sz w:val="21"/>
          <w:szCs w:val="21"/>
        </w:rPr>
        <w:drawing>
          <wp:anchor distT="0" distB="0" distL="114300" distR="114300" simplePos="0" relativeHeight="251650048" behindDoc="0" locked="0" layoutInCell="1" allowOverlap="1" wp14:anchorId="734BF095" wp14:editId="0AFCED01">
            <wp:simplePos x="0" y="0"/>
            <wp:positionH relativeFrom="column">
              <wp:posOffset>0</wp:posOffset>
            </wp:positionH>
            <wp:positionV relativeFrom="paragraph">
              <wp:posOffset>7620</wp:posOffset>
            </wp:positionV>
            <wp:extent cx="2078355" cy="1409700"/>
            <wp:effectExtent l="0" t="0" r="0" b="0"/>
            <wp:wrapSquare wrapText="bothSides"/>
            <wp:docPr id="4" name="Picture 4" descr="A picture containing text, indoor, table,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table, cluttere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8355" cy="1409700"/>
                    </a:xfrm>
                    <a:prstGeom prst="rect">
                      <a:avLst/>
                    </a:prstGeom>
                  </pic:spPr>
                </pic:pic>
              </a:graphicData>
            </a:graphic>
            <wp14:sizeRelH relativeFrom="page">
              <wp14:pctWidth>0</wp14:pctWidth>
            </wp14:sizeRelH>
            <wp14:sizeRelV relativeFrom="page">
              <wp14:pctHeight>0</wp14:pctHeight>
            </wp14:sizeRelV>
          </wp:anchor>
        </w:drawing>
      </w:r>
      <w:r w:rsidR="00DC3F0C" w:rsidRPr="00316414">
        <w:rPr>
          <w:rFonts w:ascii="Arial" w:hAnsi="Arial" w:cs="Arial"/>
          <w:sz w:val="21"/>
          <w:szCs w:val="21"/>
        </w:rPr>
        <w:t xml:space="preserve">Walk in the footsteps of legends, musical pioneers and watch songwriters perform live on stage along the Tennessee Music Pathways. The statewide driving tour connects visitors to the people, places and genres that make Tennessee the Soundtrack of America. From </w:t>
      </w:r>
      <w:r w:rsidRPr="00316414">
        <w:rPr>
          <w:rFonts w:ascii="Arial" w:hAnsi="Arial" w:cs="Arial"/>
          <w:sz w:val="21"/>
          <w:szCs w:val="21"/>
        </w:rPr>
        <w:t>cities to small towns</w:t>
      </w:r>
      <w:r w:rsidR="00DC3F0C" w:rsidRPr="00316414">
        <w:rPr>
          <w:rFonts w:ascii="Arial" w:hAnsi="Arial" w:cs="Arial"/>
          <w:sz w:val="21"/>
          <w:szCs w:val="21"/>
        </w:rPr>
        <w:t xml:space="preserve">, the initiative identifies and preserves music history through markers at birthplaces, resting places, hometowns, high schools, </w:t>
      </w:r>
      <w:proofErr w:type="gramStart"/>
      <w:r w:rsidR="00DC3F0C" w:rsidRPr="00316414">
        <w:rPr>
          <w:rFonts w:ascii="Arial" w:hAnsi="Arial" w:cs="Arial"/>
          <w:sz w:val="21"/>
          <w:szCs w:val="21"/>
        </w:rPr>
        <w:t>churches</w:t>
      </w:r>
      <w:proofErr w:type="gramEnd"/>
      <w:r w:rsidR="00DC3F0C" w:rsidRPr="00316414">
        <w:rPr>
          <w:rFonts w:ascii="Arial" w:hAnsi="Arial" w:cs="Arial"/>
          <w:sz w:val="21"/>
          <w:szCs w:val="21"/>
        </w:rPr>
        <w:t xml:space="preserve"> and locations of first-known recordings of musicians who’ve shaped the seven genres of music home to Tennessee.</w:t>
      </w:r>
    </w:p>
    <w:p w14:paraId="73AB2817" w14:textId="4E124DF6" w:rsidR="00226FDE" w:rsidRPr="00316414" w:rsidRDefault="00EE5CFB" w:rsidP="009C579B">
      <w:pPr>
        <w:rPr>
          <w:rFonts w:ascii="Arial" w:hAnsi="Arial" w:cs="Arial"/>
          <w:b/>
          <w:bCs/>
          <w:sz w:val="21"/>
          <w:szCs w:val="21"/>
          <w:u w:val="single"/>
        </w:rPr>
      </w:pPr>
      <w:hyperlink r:id="rId9" w:history="1">
        <w:r w:rsidR="00226FDE" w:rsidRPr="00316414">
          <w:rPr>
            <w:rStyle w:val="Hyperlink"/>
            <w:rFonts w:ascii="Arial" w:hAnsi="Arial" w:cs="Arial"/>
            <w:b/>
            <w:bCs/>
            <w:sz w:val="21"/>
            <w:szCs w:val="21"/>
          </w:rPr>
          <w:t>History Reimagined</w:t>
        </w:r>
      </w:hyperlink>
    </w:p>
    <w:p w14:paraId="2AD361AC" w14:textId="2F45C5B6" w:rsidR="00DC3F0C" w:rsidRPr="00316414" w:rsidRDefault="00316414" w:rsidP="009C579B">
      <w:pPr>
        <w:rPr>
          <w:rFonts w:ascii="Arial" w:hAnsi="Arial" w:cs="Arial"/>
          <w:sz w:val="21"/>
          <w:szCs w:val="21"/>
        </w:rPr>
      </w:pPr>
      <w:r w:rsidRPr="00316414">
        <w:rPr>
          <w:rFonts w:ascii="Arial" w:hAnsi="Arial" w:cs="Arial"/>
          <w:noProof/>
          <w:sz w:val="21"/>
          <w:szCs w:val="21"/>
        </w:rPr>
        <w:drawing>
          <wp:anchor distT="0" distB="0" distL="114300" distR="114300" simplePos="0" relativeHeight="251656192" behindDoc="0" locked="0" layoutInCell="1" allowOverlap="1" wp14:anchorId="53E7CDF3" wp14:editId="261D423C">
            <wp:simplePos x="0" y="0"/>
            <wp:positionH relativeFrom="column">
              <wp:posOffset>0</wp:posOffset>
            </wp:positionH>
            <wp:positionV relativeFrom="paragraph">
              <wp:posOffset>15875</wp:posOffset>
            </wp:positionV>
            <wp:extent cx="2414270" cy="1609725"/>
            <wp:effectExtent l="0" t="0" r="5080" b="9525"/>
            <wp:wrapSquare wrapText="bothSides"/>
            <wp:docPr id="5" name="Picture 5" descr="A building with tree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uilding with trees in the background&#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4270" cy="1609725"/>
                    </a:xfrm>
                    <a:prstGeom prst="rect">
                      <a:avLst/>
                    </a:prstGeom>
                  </pic:spPr>
                </pic:pic>
              </a:graphicData>
            </a:graphic>
            <wp14:sizeRelH relativeFrom="page">
              <wp14:pctWidth>0</wp14:pctWidth>
            </wp14:sizeRelH>
            <wp14:sizeRelV relativeFrom="page">
              <wp14:pctHeight>0</wp14:pctHeight>
            </wp14:sizeRelV>
          </wp:anchor>
        </w:drawing>
      </w:r>
      <w:r w:rsidR="00DC3F0C" w:rsidRPr="00316414">
        <w:rPr>
          <w:rFonts w:ascii="Arial" w:hAnsi="Arial" w:cs="Arial"/>
          <w:sz w:val="21"/>
          <w:szCs w:val="21"/>
        </w:rPr>
        <w:t xml:space="preserve">What’s old is new and history is reimagined at hidden gems across the state. Former prison guards give tours at </w:t>
      </w:r>
      <w:hyperlink r:id="rId11" w:history="1">
        <w:r w:rsidR="00DC3F0C" w:rsidRPr="00316414">
          <w:rPr>
            <w:rStyle w:val="Hyperlink"/>
            <w:rFonts w:ascii="Arial" w:hAnsi="Arial" w:cs="Arial"/>
            <w:sz w:val="21"/>
            <w:szCs w:val="21"/>
          </w:rPr>
          <w:t>Historic Brushy Mountain Penitentiary</w:t>
        </w:r>
      </w:hyperlink>
      <w:r w:rsidR="00DC3F0C" w:rsidRPr="00316414">
        <w:rPr>
          <w:rFonts w:ascii="Arial" w:hAnsi="Arial" w:cs="Arial"/>
          <w:sz w:val="21"/>
          <w:szCs w:val="21"/>
        </w:rPr>
        <w:t xml:space="preserve">, in Petros. Enjoy lunch at the Warden’s Table and taste moonshine distilled on site. Named after Thomas Hughes’ alma mater in England, </w:t>
      </w:r>
      <w:hyperlink r:id="rId12" w:history="1">
        <w:r w:rsidR="00DC3F0C" w:rsidRPr="00316414">
          <w:rPr>
            <w:rStyle w:val="Hyperlink"/>
            <w:rFonts w:ascii="Arial" w:hAnsi="Arial" w:cs="Arial"/>
            <w:sz w:val="21"/>
            <w:szCs w:val="21"/>
          </w:rPr>
          <w:t>Rugby</w:t>
        </w:r>
      </w:hyperlink>
      <w:r w:rsidR="00DC3F0C" w:rsidRPr="00316414">
        <w:rPr>
          <w:rFonts w:ascii="Arial" w:hAnsi="Arial" w:cs="Arial"/>
          <w:sz w:val="21"/>
          <w:szCs w:val="21"/>
        </w:rPr>
        <w:t xml:space="preserve"> was conceived of as a utopia and is now </w:t>
      </w:r>
      <w:r w:rsidR="00032FBC" w:rsidRPr="00316414">
        <w:rPr>
          <w:rFonts w:ascii="Arial" w:hAnsi="Arial" w:cs="Arial"/>
          <w:sz w:val="21"/>
          <w:szCs w:val="21"/>
        </w:rPr>
        <w:t xml:space="preserve">offers </w:t>
      </w:r>
      <w:r w:rsidR="00DC3F0C" w:rsidRPr="00316414">
        <w:rPr>
          <w:rFonts w:ascii="Arial" w:hAnsi="Arial" w:cs="Arial"/>
          <w:sz w:val="21"/>
          <w:szCs w:val="21"/>
        </w:rPr>
        <w:t xml:space="preserve">visitors a museum, historic building tours, lodging, </w:t>
      </w:r>
      <w:proofErr w:type="gramStart"/>
      <w:r w:rsidR="00DC3F0C" w:rsidRPr="00316414">
        <w:rPr>
          <w:rFonts w:ascii="Arial" w:hAnsi="Arial" w:cs="Arial"/>
          <w:sz w:val="21"/>
          <w:szCs w:val="21"/>
        </w:rPr>
        <w:t>shopping</w:t>
      </w:r>
      <w:proofErr w:type="gramEnd"/>
      <w:r w:rsidR="00DC3F0C" w:rsidRPr="00316414">
        <w:rPr>
          <w:rFonts w:ascii="Arial" w:hAnsi="Arial" w:cs="Arial"/>
          <w:sz w:val="21"/>
          <w:szCs w:val="21"/>
        </w:rPr>
        <w:t xml:space="preserve"> and a restaurant. Adventure into a cave turned into a music venue</w:t>
      </w:r>
      <w:r w:rsidR="009C579B" w:rsidRPr="00316414">
        <w:rPr>
          <w:rFonts w:ascii="Arial" w:hAnsi="Arial" w:cs="Arial"/>
          <w:sz w:val="21"/>
          <w:szCs w:val="21"/>
        </w:rPr>
        <w:t xml:space="preserve"> and home of The Bluegrass Underground</w:t>
      </w:r>
      <w:r w:rsidR="00DC3F0C" w:rsidRPr="00316414">
        <w:rPr>
          <w:rFonts w:ascii="Arial" w:hAnsi="Arial" w:cs="Arial"/>
          <w:sz w:val="21"/>
          <w:szCs w:val="21"/>
        </w:rPr>
        <w:t xml:space="preserve"> at </w:t>
      </w:r>
      <w:hyperlink r:id="rId13" w:history="1">
        <w:r w:rsidR="00DC3F0C" w:rsidRPr="00316414">
          <w:rPr>
            <w:rStyle w:val="Hyperlink"/>
            <w:rFonts w:ascii="Arial" w:hAnsi="Arial" w:cs="Arial"/>
            <w:sz w:val="21"/>
            <w:szCs w:val="21"/>
          </w:rPr>
          <w:t>The Caverns</w:t>
        </w:r>
      </w:hyperlink>
      <w:r w:rsidR="00DC3F0C" w:rsidRPr="00316414">
        <w:rPr>
          <w:rFonts w:ascii="Arial" w:hAnsi="Arial" w:cs="Arial"/>
          <w:sz w:val="21"/>
          <w:szCs w:val="21"/>
        </w:rPr>
        <w:t xml:space="preserve"> in Pelham.</w:t>
      </w:r>
      <w:r w:rsidR="009C579B" w:rsidRPr="00316414">
        <w:rPr>
          <w:rFonts w:ascii="Arial" w:hAnsi="Arial" w:cs="Arial"/>
          <w:sz w:val="21"/>
          <w:szCs w:val="21"/>
        </w:rPr>
        <w:t xml:space="preserve"> . Other spots include </w:t>
      </w:r>
      <w:hyperlink r:id="rId14" w:history="1">
        <w:r w:rsidR="009C579B" w:rsidRPr="00316414">
          <w:rPr>
            <w:rStyle w:val="Hyperlink"/>
            <w:rFonts w:ascii="Arial" w:hAnsi="Arial" w:cs="Arial"/>
            <w:sz w:val="21"/>
            <w:szCs w:val="21"/>
          </w:rPr>
          <w:t>Marathon Village</w:t>
        </w:r>
      </w:hyperlink>
      <w:r w:rsidR="009C579B" w:rsidRPr="00316414">
        <w:rPr>
          <w:rFonts w:ascii="Arial" w:hAnsi="Arial" w:cs="Arial"/>
          <w:sz w:val="21"/>
          <w:szCs w:val="21"/>
        </w:rPr>
        <w:t xml:space="preserve"> and Marathon Music Works in Nashville, Granville’s </w:t>
      </w:r>
      <w:hyperlink r:id="rId15" w:history="1">
        <w:r w:rsidR="009C579B" w:rsidRPr="00316414">
          <w:rPr>
            <w:rStyle w:val="Hyperlink"/>
            <w:rFonts w:ascii="Arial" w:hAnsi="Arial" w:cs="Arial"/>
            <w:sz w:val="21"/>
            <w:szCs w:val="21"/>
          </w:rPr>
          <w:t>Sutton Old Time Music Hour</w:t>
        </w:r>
      </w:hyperlink>
      <w:r w:rsidR="009C579B" w:rsidRPr="00316414">
        <w:rPr>
          <w:rFonts w:ascii="Arial" w:hAnsi="Arial" w:cs="Arial"/>
          <w:sz w:val="21"/>
          <w:szCs w:val="21"/>
        </w:rPr>
        <w:t xml:space="preserve"> at T.B. Sutton General Store and </w:t>
      </w:r>
      <w:hyperlink r:id="rId16" w:history="1">
        <w:r w:rsidR="009C579B" w:rsidRPr="00316414">
          <w:rPr>
            <w:rStyle w:val="Hyperlink"/>
            <w:rFonts w:ascii="Arial" w:hAnsi="Arial" w:cs="Arial"/>
            <w:sz w:val="21"/>
            <w:szCs w:val="21"/>
          </w:rPr>
          <w:t>Central Station Hotel</w:t>
        </w:r>
      </w:hyperlink>
      <w:r w:rsidR="009C579B" w:rsidRPr="00316414">
        <w:rPr>
          <w:rFonts w:ascii="Arial" w:hAnsi="Arial" w:cs="Arial"/>
          <w:sz w:val="21"/>
          <w:szCs w:val="21"/>
        </w:rPr>
        <w:t xml:space="preserve"> in Memphis. Unplug from what is and relive what was with these incredible stories of Tennessee.</w:t>
      </w:r>
    </w:p>
    <w:p w14:paraId="1EA0CC37" w14:textId="0E8C6A99" w:rsidR="00316414" w:rsidRDefault="00EE5CFB" w:rsidP="00032FBC">
      <w:pPr>
        <w:spacing w:before="100" w:beforeAutospacing="1" w:after="100" w:afterAutospacing="1"/>
        <w:rPr>
          <w:rFonts w:ascii="Arial" w:eastAsia="Times New Roman" w:hAnsi="Arial" w:cs="Arial"/>
          <w:sz w:val="21"/>
          <w:szCs w:val="21"/>
        </w:rPr>
      </w:pPr>
      <w:hyperlink r:id="rId17" w:history="1">
        <w:r w:rsidR="008C710F" w:rsidRPr="00316414">
          <w:rPr>
            <w:rStyle w:val="Hyperlink"/>
            <w:rFonts w:ascii="Arial" w:eastAsia="Times New Roman" w:hAnsi="Arial" w:cs="Arial"/>
            <w:b/>
            <w:bCs/>
            <w:sz w:val="21"/>
            <w:szCs w:val="21"/>
          </w:rPr>
          <w:t>1</w:t>
        </w:r>
        <w:r w:rsidR="004D58CC">
          <w:rPr>
            <w:rStyle w:val="Hyperlink"/>
            <w:rFonts w:ascii="Arial" w:eastAsia="Times New Roman" w:hAnsi="Arial" w:cs="Arial"/>
            <w:b/>
            <w:bCs/>
            <w:sz w:val="21"/>
            <w:szCs w:val="21"/>
          </w:rPr>
          <w:t>4</w:t>
        </w:r>
        <w:r w:rsidR="008C710F" w:rsidRPr="00316414">
          <w:rPr>
            <w:rStyle w:val="Hyperlink"/>
            <w:rFonts w:ascii="Arial" w:eastAsia="Times New Roman" w:hAnsi="Arial" w:cs="Arial"/>
            <w:b/>
            <w:bCs/>
            <w:sz w:val="21"/>
            <w:szCs w:val="21"/>
          </w:rPr>
          <w:t xml:space="preserve"> Tennessee Stops on the U.S. Civil Rights Trail</w:t>
        </w:r>
      </w:hyperlink>
      <w:r w:rsidR="008C710F" w:rsidRPr="00316414">
        <w:rPr>
          <w:rFonts w:ascii="Arial" w:eastAsia="Times New Roman" w:hAnsi="Arial" w:cs="Arial"/>
          <w:sz w:val="21"/>
          <w:szCs w:val="21"/>
        </w:rPr>
        <w:t xml:space="preserve"> </w:t>
      </w:r>
    </w:p>
    <w:p w14:paraId="7246D3C3" w14:textId="3BE226F4" w:rsidR="00032FBC" w:rsidRPr="00AD1890" w:rsidRDefault="006F3649" w:rsidP="00032FBC">
      <w:pPr>
        <w:spacing w:before="100" w:beforeAutospacing="1" w:after="100" w:afterAutospacing="1"/>
        <w:rPr>
          <w:rFonts w:ascii="Arial" w:hAnsi="Arial" w:cs="Arial"/>
        </w:rPr>
      </w:pPr>
      <w:r w:rsidRPr="00316414">
        <w:rPr>
          <w:rFonts w:ascii="Arial" w:eastAsia="Times New Roman" w:hAnsi="Arial" w:cs="Arial"/>
          <w:noProof/>
          <w:sz w:val="21"/>
          <w:szCs w:val="21"/>
        </w:rPr>
        <w:lastRenderedPageBreak/>
        <w:drawing>
          <wp:anchor distT="0" distB="0" distL="114300" distR="114300" simplePos="0" relativeHeight="251640832" behindDoc="0" locked="0" layoutInCell="1" allowOverlap="1" wp14:anchorId="393C8EDA" wp14:editId="33E739B8">
            <wp:simplePos x="0" y="0"/>
            <wp:positionH relativeFrom="column">
              <wp:posOffset>162560</wp:posOffset>
            </wp:positionH>
            <wp:positionV relativeFrom="paragraph">
              <wp:posOffset>6985</wp:posOffset>
            </wp:positionV>
            <wp:extent cx="1583055" cy="12668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3055" cy="1266825"/>
                    </a:xfrm>
                    <a:prstGeom prst="rect">
                      <a:avLst/>
                    </a:prstGeom>
                  </pic:spPr>
                </pic:pic>
              </a:graphicData>
            </a:graphic>
            <wp14:sizeRelH relativeFrom="page">
              <wp14:pctWidth>0</wp14:pctWidth>
            </wp14:sizeRelH>
            <wp14:sizeRelV relativeFrom="page">
              <wp14:pctHeight>0</wp14:pctHeight>
            </wp14:sizeRelV>
          </wp:anchor>
        </w:drawing>
      </w:r>
      <w:r w:rsidR="008C710F" w:rsidRPr="00316414">
        <w:rPr>
          <w:rFonts w:ascii="Arial" w:eastAsia="Times New Roman" w:hAnsi="Arial" w:cs="Arial"/>
          <w:sz w:val="21"/>
          <w:szCs w:val="21"/>
        </w:rPr>
        <w:t xml:space="preserve">Learn the stories of brave men and women who brought words to action through peaceful protests and legal actions to secure their civil rights. Follow their footsteps through the </w:t>
      </w:r>
      <w:r w:rsidR="008C710F" w:rsidRPr="00316414">
        <w:rPr>
          <w:rFonts w:ascii="Arial" w:eastAsia="Times New Roman" w:hAnsi="Arial" w:cs="Arial"/>
          <w:b/>
          <w:bCs/>
          <w:sz w:val="21"/>
          <w:szCs w:val="21"/>
        </w:rPr>
        <w:t>National Civil Rights Museum</w:t>
      </w:r>
      <w:r w:rsidR="008C710F" w:rsidRPr="00316414">
        <w:rPr>
          <w:rFonts w:ascii="Arial" w:eastAsia="Times New Roman" w:hAnsi="Arial" w:cs="Arial"/>
          <w:sz w:val="21"/>
          <w:szCs w:val="21"/>
        </w:rPr>
        <w:t xml:space="preserve"> in Memphis, the </w:t>
      </w:r>
      <w:r w:rsidR="008C710F" w:rsidRPr="00316414">
        <w:rPr>
          <w:rFonts w:ascii="Arial" w:eastAsia="Times New Roman" w:hAnsi="Arial" w:cs="Arial"/>
          <w:b/>
          <w:bCs/>
          <w:sz w:val="21"/>
          <w:szCs w:val="21"/>
        </w:rPr>
        <w:t>Civil Rights Room</w:t>
      </w:r>
      <w:r w:rsidR="008C710F" w:rsidRPr="00316414">
        <w:rPr>
          <w:rFonts w:ascii="Arial" w:eastAsia="Times New Roman" w:hAnsi="Arial" w:cs="Arial"/>
          <w:sz w:val="21"/>
          <w:szCs w:val="21"/>
        </w:rPr>
        <w:t xml:space="preserve"> and </w:t>
      </w:r>
      <w:r w:rsidR="008C710F" w:rsidRPr="00316414">
        <w:rPr>
          <w:rFonts w:ascii="Arial" w:eastAsia="Times New Roman" w:hAnsi="Arial" w:cs="Arial"/>
          <w:b/>
          <w:bCs/>
          <w:sz w:val="21"/>
          <w:szCs w:val="21"/>
        </w:rPr>
        <w:t>Witness Walls</w:t>
      </w:r>
      <w:r w:rsidR="008C710F" w:rsidRPr="00316414">
        <w:rPr>
          <w:rFonts w:ascii="Arial" w:eastAsia="Times New Roman" w:hAnsi="Arial" w:cs="Arial"/>
          <w:sz w:val="21"/>
          <w:szCs w:val="21"/>
        </w:rPr>
        <w:t xml:space="preserve"> in Nashville to stories of 12 students who changed history at </w:t>
      </w:r>
      <w:r w:rsidR="008C710F" w:rsidRPr="00316414">
        <w:rPr>
          <w:rFonts w:ascii="Arial" w:eastAsia="Times New Roman" w:hAnsi="Arial" w:cs="Arial"/>
          <w:b/>
          <w:bCs/>
          <w:sz w:val="21"/>
          <w:szCs w:val="21"/>
        </w:rPr>
        <w:t>Green McAdoo Cultural Center</w:t>
      </w:r>
      <w:r w:rsidR="008C710F" w:rsidRPr="00316414">
        <w:rPr>
          <w:rFonts w:ascii="Arial" w:eastAsia="Times New Roman" w:hAnsi="Arial" w:cs="Arial"/>
          <w:sz w:val="21"/>
          <w:szCs w:val="21"/>
        </w:rPr>
        <w:t xml:space="preserve"> in Clinton in East Tennessee.</w:t>
      </w:r>
      <w:r w:rsidR="004D58CC">
        <w:rPr>
          <w:rFonts w:ascii="Arial" w:eastAsia="Times New Roman" w:hAnsi="Arial" w:cs="Arial"/>
          <w:sz w:val="21"/>
          <w:szCs w:val="21"/>
        </w:rPr>
        <w:t xml:space="preserve"> In February 2022, two new stops were added in Tennessee along the U.S. Civil Rights Trail, including </w:t>
      </w:r>
      <w:proofErr w:type="spellStart"/>
      <w:r w:rsidR="004D58CC" w:rsidRPr="004D58CC">
        <w:rPr>
          <w:rFonts w:ascii="Arial" w:eastAsia="Times New Roman" w:hAnsi="Arial" w:cs="Arial"/>
          <w:b/>
          <w:bCs/>
          <w:sz w:val="21"/>
          <w:szCs w:val="21"/>
        </w:rPr>
        <w:t>Stax</w:t>
      </w:r>
      <w:proofErr w:type="spellEnd"/>
      <w:r w:rsidR="004D58CC" w:rsidRPr="004D58CC">
        <w:rPr>
          <w:rFonts w:ascii="Arial" w:eastAsia="Times New Roman" w:hAnsi="Arial" w:cs="Arial"/>
          <w:b/>
          <w:bCs/>
          <w:sz w:val="21"/>
          <w:szCs w:val="21"/>
        </w:rPr>
        <w:t xml:space="preserve"> Museum of American Soul Music</w:t>
      </w:r>
      <w:r w:rsidR="004D58CC">
        <w:rPr>
          <w:rFonts w:ascii="Arial" w:eastAsia="Times New Roman" w:hAnsi="Arial" w:cs="Arial"/>
          <w:sz w:val="21"/>
          <w:szCs w:val="21"/>
        </w:rPr>
        <w:t xml:space="preserve"> in Memphis and the </w:t>
      </w:r>
      <w:r w:rsidR="004D58CC" w:rsidRPr="004D58CC">
        <w:rPr>
          <w:rFonts w:ascii="Arial" w:eastAsia="Times New Roman" w:hAnsi="Arial" w:cs="Arial"/>
          <w:b/>
          <w:bCs/>
          <w:sz w:val="21"/>
          <w:szCs w:val="21"/>
        </w:rPr>
        <w:t>National Museum of African American</w:t>
      </w:r>
      <w:r w:rsidR="004D58CC">
        <w:rPr>
          <w:rFonts w:ascii="Arial" w:eastAsia="Times New Roman" w:hAnsi="Arial" w:cs="Arial"/>
          <w:sz w:val="21"/>
          <w:szCs w:val="21"/>
        </w:rPr>
        <w:t xml:space="preserve"> Music in Nashville. </w:t>
      </w:r>
      <w:r w:rsidR="00AD1890">
        <w:rPr>
          <w:rFonts w:ascii="Arial" w:hAnsi="Arial" w:cs="Arial"/>
        </w:rPr>
        <w:t xml:space="preserve">Travelers can also document their visits and redeem their “stamped” passports for prizes, all from their mobile device, using </w:t>
      </w:r>
      <w:proofErr w:type="spellStart"/>
      <w:r w:rsidR="00AD1890">
        <w:rPr>
          <w:rFonts w:ascii="Arial" w:hAnsi="Arial" w:cs="Arial"/>
        </w:rPr>
        <w:t>Bandwango</w:t>
      </w:r>
      <w:proofErr w:type="spellEnd"/>
      <w:r w:rsidR="00AD1890">
        <w:rPr>
          <w:rFonts w:ascii="Arial" w:hAnsi="Arial" w:cs="Arial"/>
        </w:rPr>
        <w:t xml:space="preserve">. Passports are available </w:t>
      </w:r>
      <w:hyperlink r:id="rId19" w:history="1">
        <w:r w:rsidR="00AD1890" w:rsidRPr="00FE152C">
          <w:rPr>
            <w:rStyle w:val="Hyperlink"/>
            <w:rFonts w:ascii="Arial" w:hAnsi="Arial" w:cs="Arial"/>
          </w:rPr>
          <w:t>online</w:t>
        </w:r>
      </w:hyperlink>
      <w:r w:rsidR="00AD1890">
        <w:rPr>
          <w:rFonts w:ascii="Arial" w:hAnsi="Arial" w:cs="Arial"/>
        </w:rPr>
        <w:t>.</w:t>
      </w:r>
    </w:p>
    <w:p w14:paraId="58AA42F8" w14:textId="48483C74" w:rsidR="00226FDE" w:rsidRPr="00316414" w:rsidRDefault="00EE5CFB" w:rsidP="009C579B">
      <w:pPr>
        <w:rPr>
          <w:rStyle w:val="Hyperlink"/>
          <w:rFonts w:ascii="Arial" w:hAnsi="Arial" w:cs="Arial"/>
          <w:b/>
          <w:bCs/>
          <w:sz w:val="21"/>
          <w:szCs w:val="21"/>
        </w:rPr>
      </w:pPr>
      <w:hyperlink r:id="rId20" w:history="1">
        <w:r w:rsidR="00226FDE" w:rsidRPr="00316414">
          <w:rPr>
            <w:rStyle w:val="Hyperlink"/>
            <w:rFonts w:ascii="Arial" w:hAnsi="Arial" w:cs="Arial"/>
            <w:b/>
            <w:bCs/>
            <w:sz w:val="21"/>
            <w:szCs w:val="21"/>
          </w:rPr>
          <w:t>Colorblind Viewfinders</w:t>
        </w:r>
      </w:hyperlink>
    </w:p>
    <w:p w14:paraId="322A3022" w14:textId="5868FA77" w:rsidR="008C710F" w:rsidRPr="00316414" w:rsidRDefault="00032FBC" w:rsidP="009C579B">
      <w:pPr>
        <w:rPr>
          <w:rFonts w:ascii="Arial" w:hAnsi="Arial" w:cs="Arial"/>
          <w:b/>
          <w:bCs/>
          <w:color w:val="0000FF" w:themeColor="hyperlink"/>
          <w:sz w:val="21"/>
          <w:szCs w:val="21"/>
          <w:u w:val="single"/>
        </w:rPr>
      </w:pPr>
      <w:r w:rsidRPr="00316414">
        <w:rPr>
          <w:rFonts w:ascii="Arial" w:hAnsi="Arial" w:cs="Arial"/>
          <w:noProof/>
          <w:sz w:val="21"/>
          <w:szCs w:val="21"/>
        </w:rPr>
        <w:drawing>
          <wp:anchor distT="0" distB="0" distL="114300" distR="114300" simplePos="0" relativeHeight="251660288" behindDoc="0" locked="0" layoutInCell="1" allowOverlap="1" wp14:anchorId="2068C6AB" wp14:editId="174E1C69">
            <wp:simplePos x="0" y="0"/>
            <wp:positionH relativeFrom="column">
              <wp:posOffset>0</wp:posOffset>
            </wp:positionH>
            <wp:positionV relativeFrom="paragraph">
              <wp:posOffset>34290</wp:posOffset>
            </wp:positionV>
            <wp:extent cx="2766027" cy="1438275"/>
            <wp:effectExtent l="0" t="0" r="0" b="0"/>
            <wp:wrapSquare wrapText="bothSides"/>
            <wp:docPr id="6" name="Picture 6"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6027" cy="1438275"/>
                    </a:xfrm>
                    <a:prstGeom prst="rect">
                      <a:avLst/>
                    </a:prstGeom>
                  </pic:spPr>
                </pic:pic>
              </a:graphicData>
            </a:graphic>
            <wp14:sizeRelH relativeFrom="page">
              <wp14:pctWidth>0</wp14:pctWidth>
            </wp14:sizeRelH>
            <wp14:sizeRelV relativeFrom="page">
              <wp14:pctHeight>0</wp14:pctHeight>
            </wp14:sizeRelV>
          </wp:anchor>
        </w:drawing>
      </w:r>
      <w:r w:rsidR="008C710F" w:rsidRPr="00316414">
        <w:rPr>
          <w:rFonts w:ascii="Arial" w:hAnsi="Arial" w:cs="Arial"/>
          <w:sz w:val="21"/>
          <w:szCs w:val="21"/>
        </w:rPr>
        <w:t xml:space="preserve">Tennessee has beauty for all to see. Visitors with red-green color blindless are now able to enjoy fall leaves bursting with color and spring’s beautiful flowers with </w:t>
      </w:r>
      <w:hyperlink r:id="rId22" w:history="1">
        <w:r w:rsidR="008C710F" w:rsidRPr="00316414">
          <w:rPr>
            <w:rStyle w:val="Hyperlink"/>
            <w:rFonts w:ascii="Arial" w:hAnsi="Arial" w:cs="Arial"/>
            <w:b/>
            <w:bCs/>
            <w:sz w:val="21"/>
            <w:szCs w:val="21"/>
          </w:rPr>
          <w:t>special viewfinders at 1</w:t>
        </w:r>
        <w:r w:rsidR="00D329A8">
          <w:rPr>
            <w:rStyle w:val="Hyperlink"/>
            <w:rFonts w:ascii="Arial" w:hAnsi="Arial" w:cs="Arial"/>
            <w:b/>
            <w:bCs/>
            <w:sz w:val="21"/>
            <w:szCs w:val="21"/>
          </w:rPr>
          <w:t>3</w:t>
        </w:r>
        <w:r w:rsidR="008C710F" w:rsidRPr="00316414">
          <w:rPr>
            <w:rStyle w:val="Hyperlink"/>
            <w:rFonts w:ascii="Arial" w:hAnsi="Arial" w:cs="Arial"/>
            <w:b/>
            <w:bCs/>
            <w:sz w:val="21"/>
            <w:szCs w:val="21"/>
          </w:rPr>
          <w:t xml:space="preserve"> scenic locations</w:t>
        </w:r>
      </w:hyperlink>
      <w:r w:rsidR="008C710F" w:rsidRPr="00316414">
        <w:rPr>
          <w:rFonts w:ascii="Arial" w:hAnsi="Arial" w:cs="Arial"/>
          <w:b/>
          <w:bCs/>
          <w:sz w:val="21"/>
          <w:szCs w:val="21"/>
        </w:rPr>
        <w:t xml:space="preserve"> </w:t>
      </w:r>
      <w:r w:rsidR="008C710F" w:rsidRPr="00316414">
        <w:rPr>
          <w:rFonts w:ascii="Arial" w:hAnsi="Arial" w:cs="Arial"/>
          <w:sz w:val="21"/>
          <w:szCs w:val="21"/>
        </w:rPr>
        <w:t xml:space="preserve">across the state, including </w:t>
      </w:r>
      <w:hyperlink r:id="rId23" w:history="1">
        <w:r w:rsidR="008C710F" w:rsidRPr="00316414">
          <w:rPr>
            <w:rStyle w:val="Hyperlink"/>
            <w:rFonts w:ascii="Arial" w:hAnsi="Arial" w:cs="Arial"/>
            <w:b/>
            <w:bCs/>
            <w:sz w:val="21"/>
            <w:szCs w:val="21"/>
          </w:rPr>
          <w:t>Ober Gatlinburg</w:t>
        </w:r>
      </w:hyperlink>
      <w:r w:rsidR="008C710F" w:rsidRPr="00316414">
        <w:rPr>
          <w:rFonts w:ascii="Arial" w:hAnsi="Arial" w:cs="Arial"/>
          <w:sz w:val="21"/>
          <w:szCs w:val="21"/>
        </w:rPr>
        <w:t xml:space="preserve"> in the Smoky Mountains, the </w:t>
      </w:r>
      <w:hyperlink r:id="rId24" w:history="1">
        <w:proofErr w:type="spellStart"/>
        <w:r w:rsidR="008C710F" w:rsidRPr="00316414">
          <w:rPr>
            <w:rStyle w:val="Hyperlink"/>
            <w:rFonts w:ascii="Arial" w:hAnsi="Arial" w:cs="Arial"/>
            <w:b/>
            <w:bCs/>
            <w:sz w:val="21"/>
            <w:szCs w:val="21"/>
          </w:rPr>
          <w:t>Cherohala</w:t>
        </w:r>
        <w:proofErr w:type="spellEnd"/>
        <w:r w:rsidR="008C710F" w:rsidRPr="00316414">
          <w:rPr>
            <w:rStyle w:val="Hyperlink"/>
            <w:rFonts w:ascii="Arial" w:hAnsi="Arial" w:cs="Arial"/>
            <w:b/>
            <w:bCs/>
            <w:sz w:val="21"/>
            <w:szCs w:val="21"/>
          </w:rPr>
          <w:t xml:space="preserve"> Skyway</w:t>
        </w:r>
      </w:hyperlink>
      <w:r w:rsidR="008C710F" w:rsidRPr="00316414">
        <w:rPr>
          <w:rFonts w:ascii="Arial" w:hAnsi="Arial" w:cs="Arial"/>
          <w:sz w:val="21"/>
          <w:szCs w:val="21"/>
        </w:rPr>
        <w:t xml:space="preserve"> Lake View Overlook and </w:t>
      </w:r>
      <w:hyperlink r:id="rId25" w:history="1">
        <w:proofErr w:type="spellStart"/>
        <w:r w:rsidR="008C710F" w:rsidRPr="00316414">
          <w:rPr>
            <w:rStyle w:val="Hyperlink"/>
            <w:rFonts w:ascii="Arial" w:hAnsi="Arial" w:cs="Arial"/>
            <w:b/>
            <w:bCs/>
            <w:sz w:val="21"/>
            <w:szCs w:val="21"/>
          </w:rPr>
          <w:t>Meeman</w:t>
        </w:r>
        <w:proofErr w:type="spellEnd"/>
        <w:r w:rsidR="008C710F" w:rsidRPr="00316414">
          <w:rPr>
            <w:rStyle w:val="Hyperlink"/>
            <w:rFonts w:ascii="Arial" w:hAnsi="Arial" w:cs="Arial"/>
            <w:b/>
            <w:bCs/>
            <w:sz w:val="21"/>
            <w:szCs w:val="21"/>
          </w:rPr>
          <w:t>-Shelby Forest State Park</w:t>
        </w:r>
      </w:hyperlink>
      <w:r w:rsidR="008C710F" w:rsidRPr="00316414">
        <w:rPr>
          <w:rFonts w:ascii="Arial" w:hAnsi="Arial" w:cs="Arial"/>
          <w:sz w:val="21"/>
          <w:szCs w:val="21"/>
        </w:rPr>
        <w:t xml:space="preserve"> near Memphis. The viewfinders, which have innovative </w:t>
      </w:r>
      <w:proofErr w:type="spellStart"/>
      <w:r w:rsidR="008C710F" w:rsidRPr="00316414">
        <w:rPr>
          <w:rFonts w:ascii="Arial" w:hAnsi="Arial" w:cs="Arial"/>
          <w:sz w:val="21"/>
          <w:szCs w:val="21"/>
        </w:rPr>
        <w:t>EnChroma</w:t>
      </w:r>
      <w:proofErr w:type="spellEnd"/>
      <w:r w:rsidR="008C710F" w:rsidRPr="00316414">
        <w:rPr>
          <w:rFonts w:ascii="Arial" w:hAnsi="Arial" w:cs="Arial"/>
          <w:sz w:val="21"/>
          <w:szCs w:val="21"/>
        </w:rPr>
        <w:t xml:space="preserve"> lenses, let travelers see the bold colors of the changing seasons.</w:t>
      </w:r>
    </w:p>
    <w:p w14:paraId="01D35812" w14:textId="5BC85B72" w:rsidR="00226FDE" w:rsidRPr="00316414" w:rsidRDefault="000C4FBE" w:rsidP="009C579B">
      <w:pPr>
        <w:rPr>
          <w:rStyle w:val="Hyperlink"/>
          <w:rFonts w:ascii="Arial" w:hAnsi="Arial" w:cs="Arial"/>
          <w:b/>
          <w:bCs/>
          <w:sz w:val="21"/>
          <w:szCs w:val="21"/>
        </w:rPr>
      </w:pPr>
      <w:r w:rsidRPr="00316414">
        <w:rPr>
          <w:rFonts w:ascii="Arial" w:hAnsi="Arial" w:cs="Arial"/>
          <w:b/>
          <w:bCs/>
          <w:sz w:val="21"/>
          <w:szCs w:val="21"/>
          <w:u w:val="single"/>
        </w:rPr>
        <w:t xml:space="preserve">The Ultimate Road Trip - </w:t>
      </w:r>
      <w:hyperlink r:id="rId26" w:history="1">
        <w:r w:rsidR="00226FDE" w:rsidRPr="00316414">
          <w:rPr>
            <w:rStyle w:val="Hyperlink"/>
            <w:rFonts w:ascii="Arial" w:hAnsi="Arial" w:cs="Arial"/>
            <w:b/>
            <w:bCs/>
            <w:sz w:val="21"/>
            <w:szCs w:val="21"/>
          </w:rPr>
          <w:t>Discover Tennessee Trails &amp; Byways</w:t>
        </w:r>
      </w:hyperlink>
    </w:p>
    <w:p w14:paraId="54B49727" w14:textId="34698909" w:rsidR="008C710F" w:rsidRPr="00316414" w:rsidRDefault="00032FBC" w:rsidP="009C579B">
      <w:pPr>
        <w:rPr>
          <w:rFonts w:ascii="Arial" w:hAnsi="Arial" w:cs="Arial"/>
          <w:b/>
          <w:bCs/>
          <w:sz w:val="21"/>
          <w:szCs w:val="21"/>
          <w:u w:val="single"/>
        </w:rPr>
      </w:pPr>
      <w:r w:rsidRPr="00316414">
        <w:rPr>
          <w:rFonts w:ascii="Arial" w:hAnsi="Arial" w:cs="Arial"/>
          <w:noProof/>
          <w:color w:val="333333"/>
          <w:sz w:val="21"/>
          <w:szCs w:val="21"/>
        </w:rPr>
        <w:drawing>
          <wp:anchor distT="0" distB="0" distL="114300" distR="114300" simplePos="0" relativeHeight="251664384" behindDoc="0" locked="0" layoutInCell="1" allowOverlap="1" wp14:anchorId="5F02AE59" wp14:editId="76B0868F">
            <wp:simplePos x="0" y="0"/>
            <wp:positionH relativeFrom="column">
              <wp:posOffset>0</wp:posOffset>
            </wp:positionH>
            <wp:positionV relativeFrom="paragraph">
              <wp:posOffset>6350</wp:posOffset>
            </wp:positionV>
            <wp:extent cx="2328545" cy="1552575"/>
            <wp:effectExtent l="0" t="0" r="0" b="9525"/>
            <wp:wrapSquare wrapText="bothSides"/>
            <wp:docPr id="7" name="Picture 7" descr="A sign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ign on the side of a road&#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28545" cy="1552575"/>
                    </a:xfrm>
                    <a:prstGeom prst="rect">
                      <a:avLst/>
                    </a:prstGeom>
                  </pic:spPr>
                </pic:pic>
              </a:graphicData>
            </a:graphic>
            <wp14:sizeRelH relativeFrom="page">
              <wp14:pctWidth>0</wp14:pctWidth>
            </wp14:sizeRelH>
            <wp14:sizeRelV relativeFrom="page">
              <wp14:pctHeight>0</wp14:pctHeight>
            </wp14:sizeRelV>
          </wp:anchor>
        </w:drawing>
      </w:r>
      <w:r w:rsidR="008C710F" w:rsidRPr="00316414">
        <w:rPr>
          <w:rFonts w:ascii="Arial" w:hAnsi="Arial" w:cs="Arial"/>
          <w:color w:val="333333"/>
          <w:sz w:val="21"/>
          <w:szCs w:val="21"/>
        </w:rPr>
        <w:t xml:space="preserve">Stumble upon hidden gems while you take the scenic route. These 16 self-guided driving routes connect Tennessee’s 95 counties so you can discover places you never knew you’ve always wanted to visit. Trails feature attractions, </w:t>
      </w:r>
      <w:proofErr w:type="gramStart"/>
      <w:r w:rsidR="008C710F" w:rsidRPr="00316414">
        <w:rPr>
          <w:rFonts w:ascii="Arial" w:hAnsi="Arial" w:cs="Arial"/>
          <w:color w:val="333333"/>
          <w:sz w:val="21"/>
          <w:szCs w:val="21"/>
        </w:rPr>
        <w:t>restaurants</w:t>
      </w:r>
      <w:proofErr w:type="gramEnd"/>
      <w:r w:rsidR="008C710F" w:rsidRPr="00316414">
        <w:rPr>
          <w:rFonts w:ascii="Arial" w:hAnsi="Arial" w:cs="Arial"/>
          <w:color w:val="333333"/>
          <w:sz w:val="21"/>
          <w:szCs w:val="21"/>
        </w:rPr>
        <w:t xml:space="preserve"> and unexpected stops as you walk in the footsteps of legends and discover Tennessee.</w:t>
      </w:r>
    </w:p>
    <w:p w14:paraId="20BF64DF" w14:textId="792721A5" w:rsidR="00032FBC" w:rsidRPr="00316414" w:rsidRDefault="00032FBC" w:rsidP="009C579B">
      <w:pPr>
        <w:rPr>
          <w:rFonts w:ascii="Arial" w:hAnsi="Arial" w:cs="Arial"/>
          <w:b/>
          <w:bCs/>
          <w:sz w:val="21"/>
          <w:szCs w:val="21"/>
          <w:u w:val="single"/>
        </w:rPr>
      </w:pPr>
    </w:p>
    <w:p w14:paraId="6D42B9FD" w14:textId="77777777" w:rsidR="00032FBC" w:rsidRPr="00316414" w:rsidRDefault="00032FBC" w:rsidP="009C579B">
      <w:pPr>
        <w:rPr>
          <w:rFonts w:ascii="Arial" w:hAnsi="Arial" w:cs="Arial"/>
          <w:b/>
          <w:bCs/>
          <w:sz w:val="21"/>
          <w:szCs w:val="21"/>
          <w:u w:val="single"/>
        </w:rPr>
      </w:pPr>
    </w:p>
    <w:p w14:paraId="50CF57FC" w14:textId="7322DD01" w:rsidR="00C47E97" w:rsidRDefault="00C47E97" w:rsidP="009C579B">
      <w:pPr>
        <w:rPr>
          <w:rFonts w:ascii="Arial" w:hAnsi="Arial" w:cs="Arial"/>
          <w:b/>
          <w:bCs/>
          <w:sz w:val="21"/>
          <w:szCs w:val="21"/>
          <w:u w:val="single"/>
        </w:rPr>
      </w:pPr>
      <w:r>
        <w:rPr>
          <w:rFonts w:ascii="Arial" w:hAnsi="Arial" w:cs="Arial"/>
          <w:b/>
          <w:bCs/>
          <w:sz w:val="21"/>
          <w:szCs w:val="21"/>
          <w:u w:val="single"/>
        </w:rPr>
        <w:t>Outdoor Adventures</w:t>
      </w:r>
    </w:p>
    <w:p w14:paraId="3AF2C914" w14:textId="2A1B04D5" w:rsidR="00C47E97" w:rsidRDefault="00C47E97" w:rsidP="009C579B">
      <w:pPr>
        <w:rPr>
          <w:rFonts w:ascii="Arial" w:hAnsi="Arial" w:cs="Arial"/>
          <w:b/>
          <w:bCs/>
          <w:sz w:val="21"/>
          <w:szCs w:val="21"/>
          <w:u w:val="single"/>
        </w:rPr>
      </w:pPr>
      <w:r>
        <w:rPr>
          <w:rFonts w:ascii="Arial" w:hAnsi="Arial" w:cs="Arial"/>
          <w:noProof/>
          <w:sz w:val="21"/>
          <w:szCs w:val="21"/>
        </w:rPr>
        <w:lastRenderedPageBreak/>
        <w:drawing>
          <wp:anchor distT="0" distB="0" distL="114300" distR="114300" simplePos="0" relativeHeight="251660800" behindDoc="0" locked="0" layoutInCell="1" allowOverlap="1" wp14:anchorId="5CFF73AA" wp14:editId="1AA9C6E5">
            <wp:simplePos x="0" y="0"/>
            <wp:positionH relativeFrom="column">
              <wp:posOffset>0</wp:posOffset>
            </wp:positionH>
            <wp:positionV relativeFrom="paragraph">
              <wp:posOffset>5715</wp:posOffset>
            </wp:positionV>
            <wp:extent cx="2328863" cy="1552575"/>
            <wp:effectExtent l="0" t="0" r="0" b="0"/>
            <wp:wrapSquare wrapText="bothSides"/>
            <wp:docPr id="8" name="Picture 8" descr="A waterfall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terfall in a forest&#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8863" cy="15525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1"/>
          <w:szCs w:val="21"/>
        </w:rPr>
        <w:t xml:space="preserve">The Great Outdoors, the kind that look like a postcard and feel like a playground. Tennessee is home to </w:t>
      </w:r>
      <w:hyperlink r:id="rId29" w:history="1">
        <w:r w:rsidRPr="000E3BFB">
          <w:rPr>
            <w:rStyle w:val="Hyperlink"/>
            <w:rFonts w:ascii="Arial" w:hAnsi="Arial" w:cs="Arial"/>
            <w:b/>
            <w:bCs/>
            <w:sz w:val="21"/>
            <w:szCs w:val="21"/>
          </w:rPr>
          <w:t>Great Smoky Mountains National Park</w:t>
        </w:r>
      </w:hyperlink>
      <w:r>
        <w:rPr>
          <w:rFonts w:ascii="Arial" w:hAnsi="Arial" w:cs="Arial"/>
          <w:sz w:val="21"/>
          <w:szCs w:val="21"/>
        </w:rPr>
        <w:t>, the most visited national park in America and treasure trove for hiking, fishing and outdoor scenic beauty. Escape into the outdoors at 56 state parks, which all offer free admission for hiking, kayaking, rafting, paddleboarding, boating and other outdoor adventures. Cool off at nearly 10,000 caves</w:t>
      </w:r>
      <w:r w:rsidR="000E3BFB">
        <w:rPr>
          <w:rFonts w:ascii="Arial" w:hAnsi="Arial" w:cs="Arial"/>
          <w:sz w:val="21"/>
          <w:szCs w:val="21"/>
        </w:rPr>
        <w:t xml:space="preserve">, including </w:t>
      </w:r>
      <w:hyperlink r:id="rId30" w:history="1">
        <w:r w:rsidR="000E3BFB" w:rsidRPr="000E3BFB">
          <w:rPr>
            <w:rStyle w:val="Hyperlink"/>
            <w:rFonts w:ascii="Arial" w:hAnsi="Arial" w:cs="Arial"/>
            <w:b/>
            <w:bCs/>
            <w:sz w:val="21"/>
            <w:szCs w:val="21"/>
          </w:rPr>
          <w:t>Ruby Falls</w:t>
        </w:r>
      </w:hyperlink>
      <w:r w:rsidR="000E3BFB">
        <w:rPr>
          <w:rFonts w:ascii="Arial" w:hAnsi="Arial" w:cs="Arial"/>
          <w:sz w:val="21"/>
          <w:szCs w:val="21"/>
        </w:rPr>
        <w:t xml:space="preserve"> in Chattanooga, the </w:t>
      </w:r>
      <w:hyperlink r:id="rId31" w:history="1">
        <w:r w:rsidR="000E3BFB" w:rsidRPr="000E3BFB">
          <w:rPr>
            <w:rStyle w:val="Hyperlink"/>
            <w:rFonts w:ascii="Arial" w:hAnsi="Arial" w:cs="Arial"/>
            <w:b/>
            <w:bCs/>
            <w:sz w:val="21"/>
            <w:szCs w:val="21"/>
          </w:rPr>
          <w:t>Lost Sea</w:t>
        </w:r>
      </w:hyperlink>
      <w:r w:rsidR="000E3BFB">
        <w:rPr>
          <w:rFonts w:ascii="Arial" w:hAnsi="Arial" w:cs="Arial"/>
          <w:sz w:val="21"/>
          <w:szCs w:val="21"/>
        </w:rPr>
        <w:t xml:space="preserve"> in Sweetwater and </w:t>
      </w:r>
      <w:hyperlink r:id="rId32" w:history="1">
        <w:proofErr w:type="spellStart"/>
        <w:r w:rsidR="000E3BFB" w:rsidRPr="000E3BFB">
          <w:rPr>
            <w:rStyle w:val="Hyperlink"/>
            <w:rFonts w:ascii="Arial" w:hAnsi="Arial" w:cs="Arial"/>
            <w:b/>
            <w:bCs/>
            <w:sz w:val="21"/>
            <w:szCs w:val="21"/>
          </w:rPr>
          <w:t>Tuckaleechee</w:t>
        </w:r>
        <w:proofErr w:type="spellEnd"/>
        <w:r w:rsidR="000E3BFB" w:rsidRPr="000E3BFB">
          <w:rPr>
            <w:rStyle w:val="Hyperlink"/>
            <w:rFonts w:ascii="Arial" w:hAnsi="Arial" w:cs="Arial"/>
            <w:b/>
            <w:bCs/>
            <w:sz w:val="21"/>
            <w:szCs w:val="21"/>
          </w:rPr>
          <w:t xml:space="preserve"> Caverns</w:t>
        </w:r>
      </w:hyperlink>
      <w:r w:rsidR="000E3BFB">
        <w:rPr>
          <w:rFonts w:ascii="Arial" w:hAnsi="Arial" w:cs="Arial"/>
          <w:sz w:val="21"/>
          <w:szCs w:val="21"/>
        </w:rPr>
        <w:t xml:space="preserve"> in the Great Smoky Mountains. Find solitude in the natural beauty of cascading waterfalls, including Twin Falls at </w:t>
      </w:r>
      <w:hyperlink r:id="rId33" w:history="1">
        <w:r w:rsidR="000E3BFB" w:rsidRPr="000E3BFB">
          <w:rPr>
            <w:rStyle w:val="Hyperlink"/>
            <w:rFonts w:ascii="Arial" w:hAnsi="Arial" w:cs="Arial"/>
            <w:b/>
            <w:bCs/>
            <w:sz w:val="21"/>
            <w:szCs w:val="21"/>
          </w:rPr>
          <w:t>Rock Island State Park</w:t>
        </w:r>
      </w:hyperlink>
      <w:r w:rsidR="000E3BFB">
        <w:rPr>
          <w:rFonts w:ascii="Arial" w:hAnsi="Arial" w:cs="Arial"/>
          <w:sz w:val="21"/>
          <w:szCs w:val="21"/>
        </w:rPr>
        <w:t>.</w:t>
      </w:r>
    </w:p>
    <w:p w14:paraId="68BDB6C2" w14:textId="4E94BBBB" w:rsidR="00226FDE" w:rsidRPr="00316414" w:rsidRDefault="000C4FBE" w:rsidP="009C579B">
      <w:pPr>
        <w:rPr>
          <w:rFonts w:ascii="Arial" w:hAnsi="Arial" w:cs="Arial"/>
          <w:b/>
          <w:bCs/>
          <w:sz w:val="21"/>
          <w:szCs w:val="21"/>
          <w:u w:val="single"/>
        </w:rPr>
      </w:pPr>
      <w:r w:rsidRPr="00316414">
        <w:rPr>
          <w:rFonts w:ascii="Arial" w:hAnsi="Arial" w:cs="Arial"/>
          <w:b/>
          <w:bCs/>
          <w:sz w:val="21"/>
          <w:szCs w:val="21"/>
          <w:u w:val="single"/>
        </w:rPr>
        <w:t xml:space="preserve">Family-Fun &amp; </w:t>
      </w:r>
      <w:hyperlink r:id="rId34" w:history="1">
        <w:r w:rsidR="00226FDE" w:rsidRPr="00316414">
          <w:rPr>
            <w:rStyle w:val="Hyperlink"/>
            <w:rFonts w:ascii="Arial" w:hAnsi="Arial" w:cs="Arial"/>
            <w:b/>
            <w:bCs/>
            <w:sz w:val="21"/>
            <w:szCs w:val="21"/>
          </w:rPr>
          <w:t>Kid Reviewed</w:t>
        </w:r>
      </w:hyperlink>
    </w:p>
    <w:p w14:paraId="2A28C555" w14:textId="192ED425" w:rsidR="00032FBC" w:rsidRPr="00316414" w:rsidRDefault="00C47E97" w:rsidP="009C579B">
      <w:pPr>
        <w:rPr>
          <w:rFonts w:ascii="Arial" w:hAnsi="Arial" w:cs="Arial"/>
          <w:sz w:val="21"/>
          <w:szCs w:val="21"/>
        </w:rPr>
      </w:pPr>
      <w:r w:rsidRPr="00316414">
        <w:rPr>
          <w:rFonts w:ascii="Arial" w:hAnsi="Arial" w:cs="Arial"/>
          <w:noProof/>
          <w:sz w:val="21"/>
          <w:szCs w:val="21"/>
        </w:rPr>
        <w:drawing>
          <wp:anchor distT="0" distB="0" distL="114300" distR="114300" simplePos="0" relativeHeight="251653632" behindDoc="0" locked="0" layoutInCell="1" allowOverlap="1" wp14:anchorId="37861889" wp14:editId="26ACD9E2">
            <wp:simplePos x="0" y="0"/>
            <wp:positionH relativeFrom="column">
              <wp:posOffset>0</wp:posOffset>
            </wp:positionH>
            <wp:positionV relativeFrom="paragraph">
              <wp:posOffset>8255</wp:posOffset>
            </wp:positionV>
            <wp:extent cx="2095500" cy="1397000"/>
            <wp:effectExtent l="0" t="0" r="0" b="0"/>
            <wp:wrapSquare wrapText="bothSides"/>
            <wp:docPr id="10" name="Picture 10" descr="A picture containing outdoor, person,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person, swimming&#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95500" cy="1397000"/>
                    </a:xfrm>
                    <a:prstGeom prst="rect">
                      <a:avLst/>
                    </a:prstGeom>
                  </pic:spPr>
                </pic:pic>
              </a:graphicData>
            </a:graphic>
            <wp14:sizeRelH relativeFrom="page">
              <wp14:pctWidth>0</wp14:pctWidth>
            </wp14:sizeRelH>
            <wp14:sizeRelV relativeFrom="page">
              <wp14:pctHeight>0</wp14:pctHeight>
            </wp14:sizeRelV>
          </wp:anchor>
        </w:drawing>
      </w:r>
      <w:r w:rsidR="008C710F" w:rsidRPr="00316414">
        <w:rPr>
          <w:rFonts w:ascii="Arial" w:hAnsi="Arial" w:cs="Arial"/>
          <w:sz w:val="21"/>
          <w:szCs w:val="21"/>
        </w:rPr>
        <w:t>Explore scientifically proven family fun at nearly 30 attractions across the state. Tennessee Tourism’s award-winning Kid Reviewed campaign featured kids wearing laugh trackers to monitor laughter, heart rates and levels of</w:t>
      </w:r>
      <w:r w:rsidR="0016502B">
        <w:rPr>
          <w:rFonts w:ascii="Arial" w:hAnsi="Arial" w:cs="Arial"/>
          <w:sz w:val="21"/>
          <w:szCs w:val="21"/>
        </w:rPr>
        <w:t xml:space="preserve"> </w:t>
      </w:r>
      <w:r w:rsidR="008C710F" w:rsidRPr="00316414">
        <w:rPr>
          <w:rFonts w:ascii="Arial" w:hAnsi="Arial" w:cs="Arial"/>
          <w:sz w:val="21"/>
          <w:szCs w:val="21"/>
        </w:rPr>
        <w:t>excitement. The data is paired with candid reviews and surveys from kids.</w:t>
      </w:r>
    </w:p>
    <w:p w14:paraId="73909444" w14:textId="3F6E0BAF" w:rsidR="00226FDE" w:rsidRPr="00316414" w:rsidRDefault="00316414" w:rsidP="009C579B">
      <w:pPr>
        <w:rPr>
          <w:rStyle w:val="Hyperlink"/>
          <w:rFonts w:ascii="Arial" w:hAnsi="Arial" w:cs="Arial"/>
          <w:b/>
          <w:bCs/>
          <w:sz w:val="21"/>
          <w:szCs w:val="21"/>
        </w:rPr>
      </w:pPr>
      <w:r w:rsidRPr="00316414">
        <w:rPr>
          <w:rFonts w:ascii="Arial" w:hAnsi="Arial" w:cs="Arial"/>
          <w:noProof/>
          <w:sz w:val="21"/>
          <w:szCs w:val="21"/>
        </w:rPr>
        <w:drawing>
          <wp:anchor distT="0" distB="0" distL="114300" distR="114300" simplePos="0" relativeHeight="251677696" behindDoc="0" locked="0" layoutInCell="1" allowOverlap="1" wp14:anchorId="32ABE8CA" wp14:editId="6E2F9752">
            <wp:simplePos x="0" y="0"/>
            <wp:positionH relativeFrom="column">
              <wp:posOffset>0</wp:posOffset>
            </wp:positionH>
            <wp:positionV relativeFrom="paragraph">
              <wp:posOffset>305435</wp:posOffset>
            </wp:positionV>
            <wp:extent cx="2076450" cy="1381125"/>
            <wp:effectExtent l="0" t="0" r="0" b="9525"/>
            <wp:wrapSquare wrapText="bothSides"/>
            <wp:docPr id="11" name="Picture 11" descr="A picture containing person, food, indoor, arthr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food, indoor, arthropo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76450" cy="1381125"/>
                    </a:xfrm>
                    <a:prstGeom prst="rect">
                      <a:avLst/>
                    </a:prstGeom>
                  </pic:spPr>
                </pic:pic>
              </a:graphicData>
            </a:graphic>
            <wp14:sizeRelH relativeFrom="page">
              <wp14:pctWidth>0</wp14:pctWidth>
            </wp14:sizeRelH>
            <wp14:sizeRelV relativeFrom="page">
              <wp14:pctHeight>0</wp14:pctHeight>
            </wp14:sizeRelV>
          </wp:anchor>
        </w:drawing>
      </w:r>
      <w:hyperlink r:id="rId37" w:history="1">
        <w:r w:rsidR="00226FDE" w:rsidRPr="00316414">
          <w:rPr>
            <w:rStyle w:val="Hyperlink"/>
            <w:rFonts w:ascii="Arial" w:hAnsi="Arial" w:cs="Arial"/>
            <w:b/>
            <w:bCs/>
            <w:sz w:val="21"/>
            <w:szCs w:val="21"/>
          </w:rPr>
          <w:t>A Taste of Tennessee</w:t>
        </w:r>
      </w:hyperlink>
    </w:p>
    <w:p w14:paraId="64BADC3B" w14:textId="7BC316FB" w:rsidR="00316414" w:rsidRPr="00316414" w:rsidRDefault="00DC3F0C" w:rsidP="009C579B">
      <w:pPr>
        <w:rPr>
          <w:rFonts w:ascii="Arial" w:hAnsi="Arial" w:cs="Arial"/>
          <w:sz w:val="21"/>
          <w:szCs w:val="21"/>
        </w:rPr>
      </w:pPr>
      <w:r w:rsidRPr="00316414">
        <w:rPr>
          <w:rFonts w:ascii="Arial" w:hAnsi="Arial" w:cs="Arial"/>
          <w:sz w:val="21"/>
          <w:szCs w:val="21"/>
        </w:rPr>
        <w:t>Savor Southern comfort food like barbecue, biscuits and hot chicken that feeds your soul or fresh new farm-to-table eateries, mom-and-pop diners, hidden gem cafes and award-winning restaurants across the state. Explore and sip along a wine trail, the Tennessee Whiskey Trail, take a brewery tour and bring your favorites home. Come hungry. Leave satisfied.</w:t>
      </w:r>
    </w:p>
    <w:p w14:paraId="6900260E" w14:textId="77777777" w:rsidR="00C47E97" w:rsidRDefault="00C47E97" w:rsidP="009C579B"/>
    <w:p w14:paraId="6CAD13AC" w14:textId="47F3A4A5" w:rsidR="00226FDE" w:rsidRPr="00316414" w:rsidRDefault="00EE5CFB" w:rsidP="009C579B">
      <w:pPr>
        <w:rPr>
          <w:rStyle w:val="Hyperlink"/>
          <w:rFonts w:ascii="Arial" w:hAnsi="Arial" w:cs="Arial"/>
          <w:b/>
          <w:bCs/>
          <w:sz w:val="21"/>
          <w:szCs w:val="21"/>
        </w:rPr>
      </w:pPr>
      <w:hyperlink r:id="rId38" w:history="1">
        <w:r w:rsidR="00226FDE" w:rsidRPr="00316414">
          <w:rPr>
            <w:rStyle w:val="Hyperlink"/>
            <w:rFonts w:ascii="Arial" w:hAnsi="Arial" w:cs="Arial"/>
            <w:b/>
            <w:bCs/>
            <w:sz w:val="21"/>
            <w:szCs w:val="21"/>
          </w:rPr>
          <w:t>Tennessee Whiskey Trail</w:t>
        </w:r>
      </w:hyperlink>
    </w:p>
    <w:p w14:paraId="35D45313" w14:textId="021BA984" w:rsidR="00DC3F0C" w:rsidRDefault="00316414" w:rsidP="00316414">
      <w:pPr>
        <w:rPr>
          <w:rFonts w:ascii="Arial" w:hAnsi="Arial" w:cs="Arial"/>
          <w:sz w:val="21"/>
          <w:szCs w:val="21"/>
        </w:rPr>
      </w:pPr>
      <w:r w:rsidRPr="00316414">
        <w:rPr>
          <w:rFonts w:ascii="Arial" w:hAnsi="Arial" w:cs="Arial"/>
          <w:noProof/>
          <w:sz w:val="21"/>
          <w:szCs w:val="21"/>
        </w:rPr>
        <w:drawing>
          <wp:anchor distT="0" distB="0" distL="114300" distR="114300" simplePos="0" relativeHeight="251655680" behindDoc="0" locked="0" layoutInCell="1" allowOverlap="1" wp14:anchorId="462CEE7D" wp14:editId="6E4A376F">
            <wp:simplePos x="0" y="0"/>
            <wp:positionH relativeFrom="column">
              <wp:posOffset>0</wp:posOffset>
            </wp:positionH>
            <wp:positionV relativeFrom="paragraph">
              <wp:posOffset>7620</wp:posOffset>
            </wp:positionV>
            <wp:extent cx="2757170" cy="1838325"/>
            <wp:effectExtent l="0" t="0" r="5080" b="9525"/>
            <wp:wrapSquare wrapText="bothSides"/>
            <wp:docPr id="12" name="Picture 12" descr="A statu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tatue of a person&#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57170" cy="1838325"/>
                    </a:xfrm>
                    <a:prstGeom prst="rect">
                      <a:avLst/>
                    </a:prstGeom>
                  </pic:spPr>
                </pic:pic>
              </a:graphicData>
            </a:graphic>
            <wp14:sizeRelH relativeFrom="page">
              <wp14:pctWidth>0</wp14:pctWidth>
            </wp14:sizeRelH>
            <wp14:sizeRelV relativeFrom="page">
              <wp14:pctHeight>0</wp14:pctHeight>
            </wp14:sizeRelV>
          </wp:anchor>
        </w:drawing>
      </w:r>
      <w:bookmarkStart w:id="0" w:name="_Hlk92262808"/>
      <w:r w:rsidR="00DC3F0C" w:rsidRPr="00316414">
        <w:rPr>
          <w:rFonts w:ascii="Arial" w:hAnsi="Arial" w:cs="Arial"/>
          <w:sz w:val="21"/>
          <w:szCs w:val="21"/>
        </w:rPr>
        <w:t>Adventures run on Tennessee Whiskey. Listen to stories of the rich history of the craft at 2</w:t>
      </w:r>
      <w:r w:rsidR="00D4049C">
        <w:rPr>
          <w:rFonts w:ascii="Arial" w:hAnsi="Arial" w:cs="Arial"/>
          <w:sz w:val="21"/>
          <w:szCs w:val="21"/>
        </w:rPr>
        <w:t>8</w:t>
      </w:r>
      <w:r w:rsidR="00DC3F0C" w:rsidRPr="00316414">
        <w:rPr>
          <w:rFonts w:ascii="Arial" w:hAnsi="Arial" w:cs="Arial"/>
          <w:sz w:val="21"/>
          <w:szCs w:val="21"/>
        </w:rPr>
        <w:t xml:space="preserve"> registered distilleries along the Tennessee Whiskey Trail. </w:t>
      </w:r>
      <w:bookmarkEnd w:id="0"/>
      <w:r w:rsidR="00DC3F0C" w:rsidRPr="00316414">
        <w:rPr>
          <w:rFonts w:ascii="Arial" w:hAnsi="Arial" w:cs="Arial"/>
          <w:sz w:val="21"/>
          <w:szCs w:val="21"/>
        </w:rPr>
        <w:t xml:space="preserve">Before you leave </w:t>
      </w:r>
      <w:hyperlink r:id="rId40" w:history="1">
        <w:r w:rsidR="00DC3F0C" w:rsidRPr="00316414">
          <w:rPr>
            <w:rStyle w:val="Hyperlink"/>
            <w:rFonts w:ascii="Arial" w:hAnsi="Arial" w:cs="Arial"/>
            <w:b/>
            <w:bCs/>
            <w:sz w:val="21"/>
            <w:szCs w:val="21"/>
          </w:rPr>
          <w:t>Jack Daniel Distillery</w:t>
        </w:r>
      </w:hyperlink>
      <w:r w:rsidR="00DC3F0C" w:rsidRPr="00316414">
        <w:rPr>
          <w:rFonts w:ascii="Arial" w:hAnsi="Arial" w:cs="Arial"/>
          <w:sz w:val="21"/>
          <w:szCs w:val="21"/>
        </w:rPr>
        <w:t xml:space="preserve"> in Lynchburg, visit downtown shops, and make a reservation for a homecooked meal at </w:t>
      </w:r>
      <w:hyperlink r:id="rId41" w:history="1">
        <w:r w:rsidR="00DC3F0C" w:rsidRPr="00316414">
          <w:rPr>
            <w:rStyle w:val="Hyperlink"/>
            <w:rFonts w:ascii="Arial" w:hAnsi="Arial" w:cs="Arial"/>
            <w:b/>
            <w:bCs/>
            <w:sz w:val="21"/>
            <w:szCs w:val="21"/>
          </w:rPr>
          <w:t>Miss Mary Bobo’s</w:t>
        </w:r>
      </w:hyperlink>
      <w:r w:rsidR="00DC3F0C" w:rsidRPr="00316414">
        <w:rPr>
          <w:rFonts w:ascii="Arial" w:hAnsi="Arial" w:cs="Arial"/>
          <w:sz w:val="21"/>
          <w:szCs w:val="21"/>
        </w:rPr>
        <w:t>. Explore the rolling hills to discover great stories at</w:t>
      </w:r>
      <w:r w:rsidR="00DC3F0C" w:rsidRPr="00316414">
        <w:rPr>
          <w:rFonts w:ascii="Arial" w:hAnsi="Arial" w:cs="Arial"/>
          <w:b/>
          <w:bCs/>
          <w:sz w:val="21"/>
          <w:szCs w:val="21"/>
        </w:rPr>
        <w:t xml:space="preserve"> </w:t>
      </w:r>
      <w:hyperlink r:id="rId42" w:history="1">
        <w:r w:rsidR="00DC3F0C" w:rsidRPr="00316414">
          <w:rPr>
            <w:rStyle w:val="Hyperlink"/>
            <w:rFonts w:ascii="Arial" w:hAnsi="Arial" w:cs="Arial"/>
            <w:b/>
            <w:bCs/>
            <w:sz w:val="21"/>
            <w:szCs w:val="21"/>
          </w:rPr>
          <w:t>Tennessee Legend Distillery</w:t>
        </w:r>
      </w:hyperlink>
      <w:r w:rsidR="00DC3F0C" w:rsidRPr="00316414">
        <w:rPr>
          <w:rFonts w:ascii="Arial" w:hAnsi="Arial" w:cs="Arial"/>
          <w:sz w:val="21"/>
          <w:szCs w:val="21"/>
        </w:rPr>
        <w:t xml:space="preserve"> in Sevierville, </w:t>
      </w:r>
      <w:hyperlink r:id="rId43" w:history="1">
        <w:r w:rsidR="00DC3F0C" w:rsidRPr="00316414">
          <w:rPr>
            <w:rStyle w:val="Hyperlink"/>
            <w:rFonts w:ascii="Arial" w:hAnsi="Arial" w:cs="Arial"/>
            <w:b/>
            <w:bCs/>
            <w:sz w:val="21"/>
            <w:szCs w:val="21"/>
          </w:rPr>
          <w:t>Old Dominick</w:t>
        </w:r>
      </w:hyperlink>
      <w:r w:rsidR="00DC3F0C" w:rsidRPr="00316414">
        <w:rPr>
          <w:rFonts w:ascii="Arial" w:hAnsi="Arial" w:cs="Arial"/>
          <w:sz w:val="21"/>
          <w:szCs w:val="21"/>
        </w:rPr>
        <w:t xml:space="preserve"> in Memphis, </w:t>
      </w:r>
      <w:hyperlink r:id="rId44" w:history="1">
        <w:r w:rsidR="00DC3F0C" w:rsidRPr="00316414">
          <w:rPr>
            <w:rStyle w:val="Hyperlink"/>
            <w:rFonts w:ascii="Arial" w:hAnsi="Arial" w:cs="Arial"/>
            <w:b/>
            <w:bCs/>
            <w:sz w:val="21"/>
            <w:szCs w:val="21"/>
          </w:rPr>
          <w:t>Cascade Hollow Distilling</w:t>
        </w:r>
      </w:hyperlink>
      <w:r w:rsidR="00DC3F0C" w:rsidRPr="00316414">
        <w:rPr>
          <w:rFonts w:ascii="Arial" w:hAnsi="Arial" w:cs="Arial"/>
          <w:sz w:val="21"/>
          <w:szCs w:val="21"/>
        </w:rPr>
        <w:t xml:space="preserve"> in Tullahoma, </w:t>
      </w:r>
      <w:hyperlink r:id="rId45" w:history="1">
        <w:r w:rsidR="00DC3F0C" w:rsidRPr="00316414">
          <w:rPr>
            <w:rStyle w:val="Hyperlink"/>
            <w:rFonts w:ascii="Arial" w:hAnsi="Arial" w:cs="Arial"/>
            <w:b/>
            <w:bCs/>
            <w:sz w:val="21"/>
            <w:szCs w:val="21"/>
          </w:rPr>
          <w:t>Uncle Nearest Distillery</w:t>
        </w:r>
      </w:hyperlink>
      <w:r w:rsidR="00DC3F0C" w:rsidRPr="00316414">
        <w:rPr>
          <w:rFonts w:ascii="Arial" w:hAnsi="Arial" w:cs="Arial"/>
          <w:sz w:val="21"/>
          <w:szCs w:val="21"/>
        </w:rPr>
        <w:t xml:space="preserve"> in Shelbyville; where Victoria </w:t>
      </w:r>
      <w:proofErr w:type="spellStart"/>
      <w:r w:rsidR="00DC3F0C" w:rsidRPr="00316414">
        <w:rPr>
          <w:rFonts w:ascii="Arial" w:hAnsi="Arial" w:cs="Arial"/>
          <w:sz w:val="21"/>
          <w:szCs w:val="21"/>
        </w:rPr>
        <w:t>Eady</w:t>
      </w:r>
      <w:proofErr w:type="spellEnd"/>
      <w:r w:rsidR="00DC3F0C" w:rsidRPr="00316414">
        <w:rPr>
          <w:rFonts w:ascii="Arial" w:hAnsi="Arial" w:cs="Arial"/>
          <w:sz w:val="21"/>
          <w:szCs w:val="21"/>
        </w:rPr>
        <w:t xml:space="preserve"> Butler, a descendant of Nathan “Nearest” Green, is the first African American woman master blender. Make sure to pick up a copy of the printed Tennessee Whiskey Passport at any of the participating distilleries. </w:t>
      </w:r>
      <w:proofErr w:type="gramStart"/>
      <w:r w:rsidR="00DC3F0C" w:rsidRPr="00316414">
        <w:rPr>
          <w:rFonts w:ascii="Arial" w:hAnsi="Arial" w:cs="Arial"/>
          <w:sz w:val="21"/>
          <w:szCs w:val="21"/>
        </w:rPr>
        <w:t>Or,</w:t>
      </w:r>
      <w:proofErr w:type="gramEnd"/>
      <w:r w:rsidR="00DC3F0C" w:rsidRPr="00316414">
        <w:rPr>
          <w:rFonts w:ascii="Arial" w:hAnsi="Arial" w:cs="Arial"/>
          <w:sz w:val="21"/>
          <w:szCs w:val="21"/>
        </w:rPr>
        <w:t xml:space="preserve"> download the official TN Whiskey Trail app for your iOS or Android device to access a digital passport.</w:t>
      </w:r>
    </w:p>
    <w:p w14:paraId="6A5E9BD0" w14:textId="1444A0A5" w:rsidR="00C47E97" w:rsidRDefault="00C47E97" w:rsidP="00316414">
      <w:pPr>
        <w:rPr>
          <w:rFonts w:ascii="Arial" w:hAnsi="Arial" w:cs="Arial"/>
          <w:b/>
          <w:bCs/>
          <w:sz w:val="21"/>
          <w:szCs w:val="21"/>
          <w:u w:val="single"/>
        </w:rPr>
      </w:pPr>
      <w:r>
        <w:rPr>
          <w:noProof/>
        </w:rPr>
        <w:lastRenderedPageBreak/>
        <w:drawing>
          <wp:anchor distT="0" distB="0" distL="114300" distR="114300" simplePos="0" relativeHeight="251658752" behindDoc="0" locked="0" layoutInCell="1" allowOverlap="1" wp14:anchorId="45ACE3F6" wp14:editId="7C2E09F2">
            <wp:simplePos x="0" y="0"/>
            <wp:positionH relativeFrom="column">
              <wp:posOffset>0</wp:posOffset>
            </wp:positionH>
            <wp:positionV relativeFrom="paragraph">
              <wp:posOffset>312420</wp:posOffset>
            </wp:positionV>
            <wp:extent cx="2479040" cy="1752600"/>
            <wp:effectExtent l="0" t="0" r="0" b="0"/>
            <wp:wrapSquare wrapText="bothSides"/>
            <wp:docPr id="2" name="Picture 2" descr="A picture containing grass, outdoor, tree,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tree, gree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79040" cy="1752600"/>
                    </a:xfrm>
                    <a:prstGeom prst="rect">
                      <a:avLst/>
                    </a:prstGeom>
                  </pic:spPr>
                </pic:pic>
              </a:graphicData>
            </a:graphic>
            <wp14:sizeRelH relativeFrom="page">
              <wp14:pctWidth>0</wp14:pctWidth>
            </wp14:sizeRelH>
            <wp14:sizeRelV relativeFrom="page">
              <wp14:pctHeight>0</wp14:pctHeight>
            </wp14:sizeRelV>
          </wp:anchor>
        </w:drawing>
      </w:r>
      <w:r w:rsidRPr="00C47E97">
        <w:rPr>
          <w:rFonts w:ascii="Arial" w:hAnsi="Arial" w:cs="Arial"/>
          <w:b/>
          <w:bCs/>
          <w:sz w:val="21"/>
          <w:szCs w:val="21"/>
          <w:u w:val="single"/>
        </w:rPr>
        <w:t>Civil War Trails</w:t>
      </w:r>
    </w:p>
    <w:p w14:paraId="5E047B86" w14:textId="609D82EA" w:rsidR="00C47E97" w:rsidRDefault="00C47E97" w:rsidP="00C47E97">
      <w:r>
        <w:t xml:space="preserve">Visitors can follow in the footsteps of generals, soldiers, citizens and the enslaved. Preserved battlefields and homes tell the stories of the war that tore the country apart when the sounds of cannons shook the ground and family homes turned into hospitals. Hear the stories of soldiers and civilians through letters they wrote on a lantern tour at </w:t>
      </w:r>
      <w:hyperlink r:id="rId47" w:history="1">
        <w:r w:rsidRPr="007B40DD">
          <w:rPr>
            <w:rStyle w:val="Hyperlink"/>
            <w:b/>
            <w:bCs/>
          </w:rPr>
          <w:t>Stones River National Battlefield</w:t>
        </w:r>
      </w:hyperlink>
      <w:r>
        <w:t xml:space="preserve"> in Murfreesboro. Overlooking the Battle of Franklin sits </w:t>
      </w:r>
      <w:hyperlink r:id="rId48" w:history="1">
        <w:proofErr w:type="spellStart"/>
        <w:r w:rsidRPr="00C5720A">
          <w:rPr>
            <w:rStyle w:val="Hyperlink"/>
            <w:b/>
            <w:bCs/>
          </w:rPr>
          <w:t>Carnton</w:t>
        </w:r>
        <w:proofErr w:type="spellEnd"/>
      </w:hyperlink>
      <w:r>
        <w:t xml:space="preserve">, a private-home turned field hospital and provided land for the Confederate cemetery. Step in the shadow of one of the Civil War’s most definitive battles at </w:t>
      </w:r>
      <w:hyperlink r:id="rId49" w:history="1">
        <w:r w:rsidRPr="00C5720A">
          <w:rPr>
            <w:rStyle w:val="Hyperlink"/>
            <w:b/>
            <w:bCs/>
          </w:rPr>
          <w:t>Shiloh National Military Park</w:t>
        </w:r>
      </w:hyperlink>
      <w:r>
        <w:t xml:space="preserve">. </w:t>
      </w:r>
    </w:p>
    <w:p w14:paraId="15B427EC" w14:textId="362B33B7" w:rsidR="00CE61F5" w:rsidRDefault="00CE61F5" w:rsidP="00C47E97">
      <w:r>
        <w:t>Find</w:t>
      </w:r>
      <w:r w:rsidR="00886B95">
        <w:t xml:space="preserve"> additional</w:t>
      </w:r>
      <w:r>
        <w:t xml:space="preserve"> travel inspiration and images at </w:t>
      </w:r>
      <w:hyperlink r:id="rId50" w:history="1">
        <w:r w:rsidRPr="00CE61F5">
          <w:rPr>
            <w:rStyle w:val="Hyperlink"/>
          </w:rPr>
          <w:t>press.tnvacation.com</w:t>
        </w:r>
      </w:hyperlink>
    </w:p>
    <w:p w14:paraId="16845627" w14:textId="3F9AB102" w:rsidR="00CE61F5" w:rsidRDefault="00CE61F5" w:rsidP="00C47E97">
      <w:r w:rsidRPr="00CE61F5">
        <w:rPr>
          <w:b/>
          <w:bCs/>
          <w:u w:val="single"/>
        </w:rPr>
        <w:t>Contact Information</w:t>
      </w:r>
      <w:r>
        <w:t>:</w:t>
      </w:r>
    </w:p>
    <w:p w14:paraId="2C85669B" w14:textId="6C6C366E" w:rsidR="00CE61F5" w:rsidRPr="00CE61F5" w:rsidRDefault="00CE61F5" w:rsidP="00C47E97">
      <w:pPr>
        <w:rPr>
          <w:b/>
          <w:bCs/>
        </w:rPr>
      </w:pPr>
      <w:r w:rsidRPr="00CE61F5">
        <w:rPr>
          <w:b/>
          <w:bCs/>
        </w:rPr>
        <w:t>Jill Kilgore</w:t>
      </w:r>
    </w:p>
    <w:p w14:paraId="0E710304" w14:textId="5750D5DA" w:rsidR="00CE61F5" w:rsidRDefault="00CE61F5" w:rsidP="00C47E97">
      <w:r>
        <w:t xml:space="preserve">PR Media Manager, </w:t>
      </w:r>
      <w:hyperlink r:id="rId51" w:history="1">
        <w:r w:rsidRPr="00E82FDB">
          <w:rPr>
            <w:rStyle w:val="Hyperlink"/>
          </w:rPr>
          <w:t>Jill.Kilgore@tn.gov</w:t>
        </w:r>
      </w:hyperlink>
      <w:r>
        <w:t xml:space="preserve"> , 615-927-1320</w:t>
      </w:r>
    </w:p>
    <w:p w14:paraId="5328E6B5" w14:textId="10A49F07" w:rsidR="00CE61F5" w:rsidRPr="00CE61F5" w:rsidRDefault="00CE61F5" w:rsidP="00C47E97">
      <w:pPr>
        <w:rPr>
          <w:b/>
          <w:bCs/>
        </w:rPr>
      </w:pPr>
      <w:r w:rsidRPr="00CE61F5">
        <w:rPr>
          <w:b/>
          <w:bCs/>
        </w:rPr>
        <w:t>Amanda Murphy</w:t>
      </w:r>
    </w:p>
    <w:p w14:paraId="16759049" w14:textId="34F20D5B" w:rsidR="00CE61F5" w:rsidRDefault="00CE61F5" w:rsidP="00C47E97">
      <w:r>
        <w:t xml:space="preserve">Director of Communications, </w:t>
      </w:r>
      <w:hyperlink r:id="rId52" w:history="1">
        <w:r w:rsidRPr="00E82FDB">
          <w:rPr>
            <w:rStyle w:val="Hyperlink"/>
          </w:rPr>
          <w:t>Amanda.Murphy@tn.gov</w:t>
        </w:r>
      </w:hyperlink>
      <w:r>
        <w:t>, 615-927-6081</w:t>
      </w:r>
    </w:p>
    <w:p w14:paraId="44F731B4" w14:textId="30F06088" w:rsidR="00CE61F5" w:rsidRPr="00CE61F5" w:rsidRDefault="00CE61F5" w:rsidP="00C47E97">
      <w:pPr>
        <w:rPr>
          <w:b/>
          <w:bCs/>
        </w:rPr>
      </w:pPr>
      <w:r w:rsidRPr="00CE61F5">
        <w:rPr>
          <w:b/>
          <w:bCs/>
        </w:rPr>
        <w:t>Mary Katelyn Price</w:t>
      </w:r>
    </w:p>
    <w:p w14:paraId="34991694" w14:textId="41B1E369" w:rsidR="00CE61F5" w:rsidRPr="00CE61F5" w:rsidRDefault="00CE61F5" w:rsidP="00C47E97">
      <w:r>
        <w:t xml:space="preserve">Communications Specialist, </w:t>
      </w:r>
      <w:hyperlink r:id="rId53" w:history="1">
        <w:r w:rsidRPr="00E82FDB">
          <w:rPr>
            <w:rStyle w:val="Hyperlink"/>
          </w:rPr>
          <w:t>MaryKatelyn.Price@tn.gov</w:t>
        </w:r>
      </w:hyperlink>
      <w:r w:rsidR="00EE5CFB">
        <w:t>, 615-351-2334</w:t>
      </w:r>
    </w:p>
    <w:p w14:paraId="34AB9733" w14:textId="77777777" w:rsidR="00DC3F0C" w:rsidRPr="00DC3F0C" w:rsidRDefault="00DC3F0C" w:rsidP="00226FDE">
      <w:pPr>
        <w:rPr>
          <w:rFonts w:ascii="Arial" w:hAnsi="Arial" w:cs="Arial"/>
          <w:b/>
          <w:bCs/>
          <w:u w:val="single"/>
        </w:rPr>
      </w:pPr>
    </w:p>
    <w:p w14:paraId="6A384FB6" w14:textId="77777777" w:rsidR="00226FDE" w:rsidRDefault="00226FDE" w:rsidP="00226FDE">
      <w:pPr>
        <w:rPr>
          <w:rFonts w:ascii="Arial" w:hAnsi="Arial" w:cs="Arial"/>
          <w:b/>
          <w:bCs/>
          <w:u w:val="single"/>
        </w:rPr>
      </w:pPr>
    </w:p>
    <w:p w14:paraId="6472F761" w14:textId="77777777" w:rsidR="00226FDE" w:rsidRPr="00226FDE" w:rsidRDefault="00226FDE" w:rsidP="00226FDE">
      <w:pPr>
        <w:rPr>
          <w:rFonts w:ascii="Arial" w:hAnsi="Arial" w:cs="Arial"/>
          <w:b/>
          <w:bCs/>
          <w:u w:val="single"/>
        </w:rPr>
      </w:pPr>
    </w:p>
    <w:sectPr w:rsidR="00226FDE" w:rsidRPr="00226F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56344D"/>
    <w:multiLevelType w:val="hybridMultilevel"/>
    <w:tmpl w:val="75CC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965"/>
    <w:rsid w:val="00032FBC"/>
    <w:rsid w:val="000C4FBE"/>
    <w:rsid w:val="000E3BFB"/>
    <w:rsid w:val="0016502B"/>
    <w:rsid w:val="00226FDE"/>
    <w:rsid w:val="002F6965"/>
    <w:rsid w:val="00312D89"/>
    <w:rsid w:val="00316414"/>
    <w:rsid w:val="004D58CC"/>
    <w:rsid w:val="006F3649"/>
    <w:rsid w:val="00885DA5"/>
    <w:rsid w:val="00886B95"/>
    <w:rsid w:val="008B7A0E"/>
    <w:rsid w:val="008C710F"/>
    <w:rsid w:val="009C579B"/>
    <w:rsid w:val="009F37FC"/>
    <w:rsid w:val="00AD1890"/>
    <w:rsid w:val="00AF74CE"/>
    <w:rsid w:val="00BC4A83"/>
    <w:rsid w:val="00C47E97"/>
    <w:rsid w:val="00CE61F5"/>
    <w:rsid w:val="00D329A8"/>
    <w:rsid w:val="00D4049C"/>
    <w:rsid w:val="00DB38DB"/>
    <w:rsid w:val="00DC3F0C"/>
    <w:rsid w:val="00E3651D"/>
    <w:rsid w:val="00EE5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791E5"/>
  <w15:chartTrackingRefBased/>
  <w15:docId w15:val="{848C50DB-DD04-4F08-AEFD-2415C48F2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710F"/>
    <w:rPr>
      <w:color w:val="0000FF" w:themeColor="hyperlink"/>
      <w:u w:val="single"/>
    </w:rPr>
  </w:style>
  <w:style w:type="character" w:styleId="UnresolvedMention">
    <w:name w:val="Unresolved Mention"/>
    <w:basedOn w:val="DefaultParagraphFont"/>
    <w:uiPriority w:val="99"/>
    <w:semiHidden/>
    <w:unhideWhenUsed/>
    <w:rsid w:val="008C710F"/>
    <w:rPr>
      <w:color w:val="605E5C"/>
      <w:shd w:val="clear" w:color="auto" w:fill="E1DFDD"/>
    </w:rPr>
  </w:style>
  <w:style w:type="paragraph" w:styleId="ListParagraph">
    <w:name w:val="List Paragraph"/>
    <w:basedOn w:val="Normal"/>
    <w:uiPriority w:val="34"/>
    <w:qFormat/>
    <w:rsid w:val="008C71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nvacation.com/local/pelham-caverns" TargetMode="External"/><Relationship Id="rId18" Type="http://schemas.openxmlformats.org/officeDocument/2006/relationships/image" Target="media/image4.jpeg"/><Relationship Id="rId26" Type="http://schemas.openxmlformats.org/officeDocument/2006/relationships/hyperlink" Target="https://www.tnvacation.com/trails-and-byways" TargetMode="External"/><Relationship Id="rId39"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hyperlink" Target="http://www.kidreviewedtn.com/" TargetMode="External"/><Relationship Id="rId42" Type="http://schemas.openxmlformats.org/officeDocument/2006/relationships/hyperlink" Target="https://www.tnvacation.com/local/sevierville-tennessee-legend-distillery" TargetMode="External"/><Relationship Id="rId47" Type="http://schemas.openxmlformats.org/officeDocument/2006/relationships/hyperlink" Target="https://www.tnvacation.com/local/murfreesboro-stones-river-national-battlefield" TargetMode="External"/><Relationship Id="rId50" Type="http://schemas.openxmlformats.org/officeDocument/2006/relationships/hyperlink" Target="https://tennessee-my.sharepoint.com/personal/bf01072_tn_gov/Documents/Documents/Pitches/press.tnvacation.com" TargetMode="External"/><Relationship Id="rId55" Type="http://schemas.openxmlformats.org/officeDocument/2006/relationships/theme" Target="theme/theme1.xml"/><Relationship Id="rId7" Type="http://schemas.openxmlformats.org/officeDocument/2006/relationships/hyperlink" Target="https://www.tnvacation.com/tennessee-music-pathways" TargetMode="External"/><Relationship Id="rId12" Type="http://schemas.openxmlformats.org/officeDocument/2006/relationships/hyperlink" Target="https://www.tnvacation.com/local/rugby-historic-rugby" TargetMode="External"/><Relationship Id="rId17" Type="http://schemas.openxmlformats.org/officeDocument/2006/relationships/hyperlink" Target="https://www.tnvacation.com/articles/travel-tennessees-stops-us-civil-rights-trail" TargetMode="External"/><Relationship Id="rId25" Type="http://schemas.openxmlformats.org/officeDocument/2006/relationships/hyperlink" Target="https://www.tnvacation.com/local/millington-meeman-shelby-forest-state-park" TargetMode="External"/><Relationship Id="rId33" Type="http://schemas.openxmlformats.org/officeDocument/2006/relationships/hyperlink" Target="https://www.tnvacation.com/local/rock-island-rock-island-state-park" TargetMode="External"/><Relationship Id="rId38" Type="http://schemas.openxmlformats.org/officeDocument/2006/relationships/hyperlink" Target="https://www.tnwhiskeytrail.com/" TargetMode="External"/><Relationship Id="rId46"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hyperlink" Target="https://centralstationmemphis.com/" TargetMode="External"/><Relationship Id="rId20" Type="http://schemas.openxmlformats.org/officeDocument/2006/relationships/hyperlink" Target="https://www.tnvacation.com/tn-fall-color" TargetMode="External"/><Relationship Id="rId29" Type="http://schemas.openxmlformats.org/officeDocument/2006/relationships/hyperlink" Target="https://www.tnvacation.com/local/gatlinburg-great-smoky-mountains-national-park" TargetMode="External"/><Relationship Id="rId41" Type="http://schemas.openxmlformats.org/officeDocument/2006/relationships/hyperlink" Target="https://www.tnvacation.com/local/lynchburg-miss-mary-bobos-boarding-house-restaurant"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tnvacation.com/local/petros-historic-brushy-mtn-state-pen" TargetMode="External"/><Relationship Id="rId24" Type="http://schemas.openxmlformats.org/officeDocument/2006/relationships/hyperlink" Target="https://www.tnvacation.com/local/tellico-plains-cherohala-skyway" TargetMode="External"/><Relationship Id="rId32" Type="http://schemas.openxmlformats.org/officeDocument/2006/relationships/hyperlink" Target="https://www.tnvacation.com/local/townsend-tuckaleechee-caverns" TargetMode="External"/><Relationship Id="rId37" Type="http://schemas.openxmlformats.org/officeDocument/2006/relationships/hyperlink" Target="https://press.tnvacation.com/media-kits/eat-drink" TargetMode="External"/><Relationship Id="rId40" Type="http://schemas.openxmlformats.org/officeDocument/2006/relationships/hyperlink" Target="https://www.tnvacation.com/local/lynchburg-jack-daniel-distillery" TargetMode="External"/><Relationship Id="rId45" Type="http://schemas.openxmlformats.org/officeDocument/2006/relationships/hyperlink" Target="https://unclenearest.com/distillery/" TargetMode="External"/><Relationship Id="rId53" Type="http://schemas.openxmlformats.org/officeDocument/2006/relationships/hyperlink" Target="mailto:MaryKatelyn.Price@tn.gov" TargetMode="External"/><Relationship Id="rId5" Type="http://schemas.openxmlformats.org/officeDocument/2006/relationships/hyperlink" Target="https://press.tnvacation.com/press-releases" TargetMode="External"/><Relationship Id="rId15" Type="http://schemas.openxmlformats.org/officeDocument/2006/relationships/hyperlink" Target="https://www.tnvacation.com/local/granville-sutton-general-store" TargetMode="External"/><Relationship Id="rId23" Type="http://schemas.openxmlformats.org/officeDocument/2006/relationships/hyperlink" Target="https://www.tnvacation.com/local/gatlinburg-ober-gatlinburg-amusement-park-ski-area" TargetMode="External"/><Relationship Id="rId28" Type="http://schemas.openxmlformats.org/officeDocument/2006/relationships/image" Target="media/image7.jpeg"/><Relationship Id="rId36" Type="http://schemas.openxmlformats.org/officeDocument/2006/relationships/image" Target="media/image9.jpeg"/><Relationship Id="rId49" Type="http://schemas.openxmlformats.org/officeDocument/2006/relationships/hyperlink" Target="https://www.tnvacation.com/local/shiloh-shiloh-national-military-park" TargetMode="External"/><Relationship Id="rId10" Type="http://schemas.openxmlformats.org/officeDocument/2006/relationships/image" Target="media/image3.jpeg"/><Relationship Id="rId19" Type="http://schemas.openxmlformats.org/officeDocument/2006/relationships/hyperlink" Target="https://explore.tnvacation.com/us_civil_rights_trail" TargetMode="External"/><Relationship Id="rId31" Type="http://schemas.openxmlformats.org/officeDocument/2006/relationships/hyperlink" Target="https://www.tnvacation.com/local/sweetwater-lost-sea" TargetMode="External"/><Relationship Id="rId44" Type="http://schemas.openxmlformats.org/officeDocument/2006/relationships/hyperlink" Target="https://www.tnvacation.com/local/tullahoma-cascade-hollow-distilling-co" TargetMode="External"/><Relationship Id="rId52" Type="http://schemas.openxmlformats.org/officeDocument/2006/relationships/hyperlink" Target="mailto:Amanda.Murphy@tn.gov" TargetMode="External"/><Relationship Id="rId4" Type="http://schemas.openxmlformats.org/officeDocument/2006/relationships/webSettings" Target="webSettings.xml"/><Relationship Id="rId9" Type="http://schemas.openxmlformats.org/officeDocument/2006/relationships/hyperlink" Target="https://press.tnvacation.com/media-kits/history" TargetMode="External"/><Relationship Id="rId14" Type="http://schemas.openxmlformats.org/officeDocument/2006/relationships/hyperlink" Target="https://www.marathonvillage.net/" TargetMode="External"/><Relationship Id="rId22" Type="http://schemas.openxmlformats.org/officeDocument/2006/relationships/hyperlink" Target="https://www.tnvacation.com/tn-fall-color" TargetMode="External"/><Relationship Id="rId27" Type="http://schemas.openxmlformats.org/officeDocument/2006/relationships/image" Target="media/image6.jpeg"/><Relationship Id="rId30" Type="http://schemas.openxmlformats.org/officeDocument/2006/relationships/hyperlink" Target="https://www.tnvacation.com/local/chattanooga-ruby-falls" TargetMode="External"/><Relationship Id="rId35" Type="http://schemas.openxmlformats.org/officeDocument/2006/relationships/image" Target="media/image8.jpeg"/><Relationship Id="rId43" Type="http://schemas.openxmlformats.org/officeDocument/2006/relationships/hyperlink" Target="https://www.tnvacation.com/local/memphis-old-dominick-distillery" TargetMode="External"/><Relationship Id="rId48" Type="http://schemas.openxmlformats.org/officeDocument/2006/relationships/hyperlink" Target="https://www.tnvacation.com/local/franklin-carnton" TargetMode="External"/><Relationship Id="rId8" Type="http://schemas.openxmlformats.org/officeDocument/2006/relationships/image" Target="media/image2.jpeg"/><Relationship Id="rId51" Type="http://schemas.openxmlformats.org/officeDocument/2006/relationships/hyperlink" Target="mailto:Jill.Kilgore@tn.gov"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1397</Words>
  <Characters>7966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Kilgore</dc:creator>
  <cp:keywords/>
  <dc:description/>
  <cp:lastModifiedBy>MaryKatelyn Price</cp:lastModifiedBy>
  <cp:revision>2</cp:revision>
  <dcterms:created xsi:type="dcterms:W3CDTF">2022-06-03T20:26:00Z</dcterms:created>
  <dcterms:modified xsi:type="dcterms:W3CDTF">2022-06-03T20:26:00Z</dcterms:modified>
</cp:coreProperties>
</file>